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7DACD" w14:textId="77777777" w:rsidR="001133F7" w:rsidRPr="00690A93" w:rsidRDefault="001133F7" w:rsidP="00690A93">
      <w:pPr>
        <w:jc w:val="both"/>
        <w:rPr>
          <w:rFonts w:ascii="Arial" w:hAnsi="Arial" w:cs="Arial"/>
          <w:sz w:val="24"/>
          <w:szCs w:val="24"/>
        </w:rPr>
      </w:pPr>
    </w:p>
    <w:p w14:paraId="26F1C37D" w14:textId="77777777" w:rsidR="001133F7" w:rsidRPr="00690A93" w:rsidRDefault="001133F7" w:rsidP="00690A93">
      <w:pPr>
        <w:jc w:val="center"/>
        <w:rPr>
          <w:rFonts w:ascii="Arial" w:hAnsi="Arial" w:cs="Arial"/>
          <w:b/>
          <w:sz w:val="24"/>
          <w:szCs w:val="24"/>
        </w:rPr>
      </w:pPr>
      <w:r w:rsidRPr="00690A93">
        <w:rPr>
          <w:rFonts w:ascii="Arial" w:hAnsi="Arial" w:cs="Arial"/>
          <w:b/>
          <w:sz w:val="24"/>
          <w:szCs w:val="24"/>
        </w:rPr>
        <w:t>Inštitut za narodnostna vprašanja</w:t>
      </w:r>
    </w:p>
    <w:p w14:paraId="23E56429" w14:textId="77777777" w:rsidR="001133F7" w:rsidRPr="00690A93" w:rsidRDefault="001133F7" w:rsidP="00690A93">
      <w:pPr>
        <w:jc w:val="center"/>
        <w:rPr>
          <w:rFonts w:ascii="Arial" w:hAnsi="Arial" w:cs="Arial"/>
          <w:b/>
          <w:sz w:val="24"/>
          <w:szCs w:val="24"/>
        </w:rPr>
      </w:pPr>
    </w:p>
    <w:p w14:paraId="324032E4" w14:textId="77777777" w:rsidR="001133F7" w:rsidRPr="00690A93" w:rsidRDefault="001133F7" w:rsidP="00690A93">
      <w:pPr>
        <w:jc w:val="center"/>
        <w:rPr>
          <w:rFonts w:ascii="Arial" w:hAnsi="Arial" w:cs="Arial"/>
          <w:b/>
          <w:sz w:val="24"/>
          <w:szCs w:val="24"/>
        </w:rPr>
      </w:pPr>
      <w:r w:rsidRPr="00690A93">
        <w:rPr>
          <w:rFonts w:ascii="Arial" w:hAnsi="Arial" w:cs="Arial"/>
          <w:b/>
          <w:sz w:val="24"/>
          <w:szCs w:val="24"/>
        </w:rPr>
        <w:t>Specializirani INDOK center s knjižnico</w:t>
      </w:r>
    </w:p>
    <w:p w14:paraId="63ED1EEE" w14:textId="77777777" w:rsidR="001133F7" w:rsidRPr="00690A93" w:rsidRDefault="001133F7" w:rsidP="00690A93">
      <w:pPr>
        <w:jc w:val="center"/>
        <w:rPr>
          <w:rFonts w:ascii="Arial" w:hAnsi="Arial" w:cs="Arial"/>
          <w:b/>
          <w:sz w:val="24"/>
          <w:szCs w:val="24"/>
        </w:rPr>
      </w:pPr>
    </w:p>
    <w:p w14:paraId="1AC882F4" w14:textId="77777777" w:rsidR="001133F7" w:rsidRPr="00690A93" w:rsidRDefault="00690A93" w:rsidP="00690A93">
      <w:pPr>
        <w:jc w:val="center"/>
        <w:rPr>
          <w:rFonts w:ascii="Arial" w:hAnsi="Arial" w:cs="Arial"/>
          <w:b/>
          <w:sz w:val="24"/>
          <w:szCs w:val="24"/>
        </w:rPr>
      </w:pPr>
      <w:r w:rsidRPr="00690A93">
        <w:rPr>
          <w:rFonts w:ascii="Arial" w:hAnsi="Arial" w:cs="Arial"/>
          <w:b/>
          <w:sz w:val="24"/>
          <w:szCs w:val="24"/>
        </w:rPr>
        <w:t>DOKUMENT O UPRAVLJANJU, IZGRADNJI IN RAZVOJU</w:t>
      </w:r>
    </w:p>
    <w:p w14:paraId="19549319" w14:textId="77777777" w:rsidR="001133F7" w:rsidRPr="00690A93" w:rsidRDefault="00690A93" w:rsidP="00690A93">
      <w:pPr>
        <w:jc w:val="center"/>
        <w:rPr>
          <w:rFonts w:ascii="Arial" w:hAnsi="Arial" w:cs="Arial"/>
          <w:b/>
          <w:sz w:val="24"/>
          <w:szCs w:val="24"/>
        </w:rPr>
      </w:pPr>
      <w:r w:rsidRPr="00690A93">
        <w:rPr>
          <w:rFonts w:ascii="Arial" w:hAnsi="Arial" w:cs="Arial"/>
          <w:b/>
          <w:sz w:val="24"/>
          <w:szCs w:val="24"/>
        </w:rPr>
        <w:t>KNJIŽNIČNE ZBIRKE</w:t>
      </w:r>
    </w:p>
    <w:p w14:paraId="5C9BF25C" w14:textId="77777777" w:rsidR="001133F7" w:rsidRPr="00690A93" w:rsidRDefault="001133F7" w:rsidP="00690A93">
      <w:pPr>
        <w:jc w:val="both"/>
        <w:rPr>
          <w:rFonts w:ascii="Arial" w:hAnsi="Arial" w:cs="Arial"/>
          <w:sz w:val="24"/>
          <w:szCs w:val="24"/>
        </w:rPr>
      </w:pPr>
      <w:r w:rsidRPr="00690A93">
        <w:rPr>
          <w:rFonts w:ascii="Arial" w:hAnsi="Arial" w:cs="Arial"/>
          <w:sz w:val="24"/>
          <w:szCs w:val="24"/>
        </w:rPr>
        <w:br w:type="page"/>
      </w:r>
    </w:p>
    <w:p w14:paraId="65AD89D0" w14:textId="77777777" w:rsidR="001133F7" w:rsidRPr="00690A93" w:rsidRDefault="001133F7" w:rsidP="00690A93">
      <w:pPr>
        <w:jc w:val="both"/>
        <w:rPr>
          <w:rFonts w:ascii="Arial" w:hAnsi="Arial" w:cs="Arial"/>
          <w:b/>
          <w:sz w:val="24"/>
          <w:szCs w:val="24"/>
        </w:rPr>
      </w:pPr>
      <w:r w:rsidRPr="00690A93">
        <w:rPr>
          <w:rFonts w:ascii="Arial" w:hAnsi="Arial" w:cs="Arial"/>
          <w:b/>
          <w:sz w:val="24"/>
          <w:szCs w:val="24"/>
        </w:rPr>
        <w:lastRenderedPageBreak/>
        <w:t>UVOD</w:t>
      </w:r>
    </w:p>
    <w:p w14:paraId="4D8CDAF6" w14:textId="2BD38756" w:rsidR="00E607CF" w:rsidRPr="00690A93" w:rsidRDefault="00E607CF" w:rsidP="00690A93">
      <w:pPr>
        <w:jc w:val="both"/>
        <w:rPr>
          <w:rFonts w:ascii="Arial" w:hAnsi="Arial" w:cs="Arial"/>
          <w:sz w:val="24"/>
          <w:szCs w:val="24"/>
        </w:rPr>
      </w:pPr>
      <w:r w:rsidRPr="00690A93">
        <w:rPr>
          <w:rFonts w:ascii="Arial" w:hAnsi="Arial" w:cs="Arial"/>
          <w:sz w:val="24"/>
          <w:szCs w:val="24"/>
        </w:rPr>
        <w:t>V okviru Inštituta za narodnostna vprašanja deluje Specializirani INDOK center s knjižnico, ki predstavlja osrednjo enoto za zbiranje gradiva o etničnih študijah v Sloveniji. Knjižnica sodi med najbolje založene knjižnice za svoje specializirano p</w:t>
      </w:r>
      <w:r w:rsidR="003E21BA" w:rsidRPr="00690A93">
        <w:rPr>
          <w:rFonts w:ascii="Arial" w:hAnsi="Arial" w:cs="Arial"/>
          <w:sz w:val="24"/>
          <w:szCs w:val="24"/>
        </w:rPr>
        <w:t>odročje in je o</w:t>
      </w:r>
      <w:r w:rsidR="003E21BA" w:rsidRPr="00690A93">
        <w:rPr>
          <w:rFonts w:ascii="Arial" w:hAnsi="Arial" w:cs="Arial"/>
          <w:sz w:val="24"/>
          <w:szCs w:val="24"/>
          <w:shd w:val="clear" w:color="auto" w:fill="FFFFFF"/>
        </w:rPr>
        <w:t>srednji vir informacij in raziskovalnega gradiva, ki podpira raziskovalno in izobraževalno dejavnost na področju narodnostnih vprašanj</w:t>
      </w:r>
      <w:r w:rsidR="003E21BA" w:rsidRPr="00690A93">
        <w:rPr>
          <w:rFonts w:ascii="Arial" w:hAnsi="Arial" w:cs="Arial"/>
          <w:sz w:val="24"/>
          <w:szCs w:val="24"/>
        </w:rPr>
        <w:t xml:space="preserve">. </w:t>
      </w:r>
      <w:r w:rsidRPr="00690A93">
        <w:rPr>
          <w:rFonts w:ascii="Arial" w:hAnsi="Arial" w:cs="Arial"/>
          <w:sz w:val="24"/>
          <w:szCs w:val="24"/>
        </w:rPr>
        <w:t>Prednost centra je v tem, da je na enem mestu zbrano in uporabnikom na voljo gradivo s področja etnične problematike v obliki časopisne dokumentacije, revij, knjig, ra</w:t>
      </w:r>
      <w:r w:rsidR="003E21BA" w:rsidRPr="00690A93">
        <w:rPr>
          <w:rFonts w:ascii="Arial" w:hAnsi="Arial" w:cs="Arial"/>
          <w:sz w:val="24"/>
          <w:szCs w:val="24"/>
        </w:rPr>
        <w:t>ziskav, zgodovinskega arhiva</w:t>
      </w:r>
      <w:r w:rsidR="003E21BA" w:rsidRPr="00690A93">
        <w:rPr>
          <w:rFonts w:ascii="Arial" w:hAnsi="Arial" w:cs="Arial"/>
          <w:sz w:val="24"/>
          <w:szCs w:val="24"/>
          <w:shd w:val="clear" w:color="auto" w:fill="FFFFFF"/>
        </w:rPr>
        <w:t xml:space="preserve"> vključno s spletnimi bazami podatkov in digitalnimi arhivi.</w:t>
      </w:r>
      <w:r w:rsidR="00A04A06">
        <w:rPr>
          <w:rFonts w:ascii="Arial" w:hAnsi="Arial" w:cs="Arial"/>
          <w:sz w:val="24"/>
          <w:szCs w:val="24"/>
          <w:shd w:val="clear" w:color="auto" w:fill="FFFFFF"/>
        </w:rPr>
        <w:t xml:space="preserve"> </w:t>
      </w:r>
      <w:r w:rsidR="00A04A06">
        <w:rPr>
          <w:rFonts w:ascii="Arial" w:hAnsi="Arial" w:cs="Arial"/>
          <w:sz w:val="24"/>
          <w:szCs w:val="24"/>
        </w:rPr>
        <w:t>Celotna zbirka obsega okoli 22</w:t>
      </w:r>
      <w:r w:rsidR="00A04A06" w:rsidRPr="00A04A06">
        <w:rPr>
          <w:rFonts w:ascii="Arial" w:hAnsi="Arial" w:cs="Arial"/>
          <w:sz w:val="24"/>
          <w:szCs w:val="24"/>
        </w:rPr>
        <w:t xml:space="preserve">.000 enot </w:t>
      </w:r>
      <w:r w:rsidR="00A04A06">
        <w:rPr>
          <w:rFonts w:ascii="Arial" w:hAnsi="Arial" w:cs="Arial"/>
          <w:sz w:val="24"/>
          <w:szCs w:val="24"/>
        </w:rPr>
        <w:t>gradiva.</w:t>
      </w:r>
      <w:bookmarkStart w:id="0" w:name="_GoBack"/>
      <w:bookmarkEnd w:id="0"/>
    </w:p>
    <w:p w14:paraId="2FB8E683" w14:textId="77777777" w:rsidR="007316F5" w:rsidRPr="00690A93" w:rsidRDefault="00D16870" w:rsidP="00690A93">
      <w:pPr>
        <w:jc w:val="both"/>
        <w:rPr>
          <w:rFonts w:ascii="Arial" w:hAnsi="Arial" w:cs="Arial"/>
          <w:sz w:val="24"/>
          <w:szCs w:val="24"/>
        </w:rPr>
      </w:pPr>
      <w:r w:rsidRPr="00690A93">
        <w:rPr>
          <w:rFonts w:ascii="Arial" w:hAnsi="Arial" w:cs="Arial"/>
          <w:sz w:val="24"/>
          <w:szCs w:val="24"/>
        </w:rPr>
        <w:t xml:space="preserve">Knjižnica </w:t>
      </w:r>
      <w:r w:rsidR="00BC61CD" w:rsidRPr="00690A93">
        <w:rPr>
          <w:rFonts w:ascii="Arial" w:hAnsi="Arial" w:cs="Arial"/>
          <w:sz w:val="24"/>
          <w:szCs w:val="24"/>
        </w:rPr>
        <w:t xml:space="preserve">svojim uporabnikom zagotavlja dostop do raznovrstnih in kakovostnih informacijskih virov, ki jih hrani sama, ter elektronskih informacijskih virov. </w:t>
      </w:r>
      <w:r w:rsidRPr="00690A93">
        <w:rPr>
          <w:rFonts w:ascii="Arial" w:hAnsi="Arial" w:cs="Arial"/>
          <w:sz w:val="24"/>
          <w:szCs w:val="24"/>
        </w:rPr>
        <w:t xml:space="preserve">Z </w:t>
      </w:r>
      <w:r w:rsidR="00BC61CD" w:rsidRPr="00690A93">
        <w:rPr>
          <w:rFonts w:ascii="Arial" w:hAnsi="Arial" w:cs="Arial"/>
          <w:sz w:val="24"/>
          <w:szCs w:val="24"/>
        </w:rPr>
        <w:t xml:space="preserve">drugimi knjižnicami po Sloveniji je povezana v knjižnično-informacijski sistem COBISS.SI. Dostopnost informacijskih virov in informacij uporabnikom omogoča z gradnjo in ponudbo lastne knjižnične zbirke, medknjižnično izposojo </w:t>
      </w:r>
      <w:r w:rsidRPr="00690A93">
        <w:rPr>
          <w:rFonts w:ascii="Arial" w:hAnsi="Arial" w:cs="Arial"/>
          <w:sz w:val="24"/>
          <w:szCs w:val="24"/>
        </w:rPr>
        <w:t>ter s konzorcijskim dostopom</w:t>
      </w:r>
      <w:r w:rsidR="00BC61CD" w:rsidRPr="00690A93">
        <w:rPr>
          <w:rFonts w:ascii="Arial" w:hAnsi="Arial" w:cs="Arial"/>
          <w:sz w:val="24"/>
          <w:szCs w:val="24"/>
        </w:rPr>
        <w:t xml:space="preserve"> na daljavo.</w:t>
      </w:r>
    </w:p>
    <w:p w14:paraId="636FEC94" w14:textId="77777777" w:rsidR="00D16870" w:rsidRPr="00690A93" w:rsidRDefault="00D16870" w:rsidP="00690A93">
      <w:pPr>
        <w:jc w:val="both"/>
        <w:rPr>
          <w:rFonts w:ascii="Arial" w:hAnsi="Arial" w:cs="Arial"/>
          <w:sz w:val="24"/>
          <w:szCs w:val="24"/>
        </w:rPr>
      </w:pPr>
    </w:p>
    <w:p w14:paraId="57D3E46C" w14:textId="77777777" w:rsidR="00D16870" w:rsidRPr="00690A93" w:rsidRDefault="00D16870" w:rsidP="00690A93">
      <w:pPr>
        <w:jc w:val="both"/>
        <w:rPr>
          <w:rFonts w:ascii="Arial" w:hAnsi="Arial" w:cs="Arial"/>
          <w:b/>
          <w:sz w:val="24"/>
          <w:szCs w:val="24"/>
        </w:rPr>
      </w:pPr>
      <w:r w:rsidRPr="00690A93">
        <w:rPr>
          <w:rFonts w:ascii="Arial" w:hAnsi="Arial" w:cs="Arial"/>
          <w:b/>
          <w:sz w:val="24"/>
          <w:szCs w:val="24"/>
        </w:rPr>
        <w:t>NAMEN</w:t>
      </w:r>
      <w:r w:rsidR="00583ECE" w:rsidRPr="00690A93">
        <w:rPr>
          <w:rFonts w:ascii="Arial" w:hAnsi="Arial" w:cs="Arial"/>
          <w:b/>
          <w:sz w:val="24"/>
          <w:szCs w:val="24"/>
        </w:rPr>
        <w:t xml:space="preserve"> DOKUMENTA</w:t>
      </w:r>
    </w:p>
    <w:p w14:paraId="76EEEA55" w14:textId="77777777" w:rsidR="00486F18" w:rsidRPr="00690A93" w:rsidRDefault="00486F18" w:rsidP="00690A93">
      <w:pPr>
        <w:jc w:val="both"/>
        <w:rPr>
          <w:rFonts w:ascii="Arial" w:hAnsi="Arial" w:cs="Arial"/>
          <w:sz w:val="24"/>
          <w:szCs w:val="24"/>
        </w:rPr>
      </w:pPr>
      <w:r w:rsidRPr="00690A93">
        <w:rPr>
          <w:rFonts w:ascii="Arial" w:hAnsi="Arial" w:cs="Arial"/>
          <w:sz w:val="24"/>
          <w:szCs w:val="24"/>
        </w:rPr>
        <w:t xml:space="preserve">Namen dokumenta je določiti </w:t>
      </w:r>
      <w:r w:rsidR="00D16870" w:rsidRPr="00690A93">
        <w:rPr>
          <w:rFonts w:ascii="Arial" w:hAnsi="Arial" w:cs="Arial"/>
          <w:sz w:val="24"/>
          <w:szCs w:val="24"/>
        </w:rPr>
        <w:t xml:space="preserve"> in opred</w:t>
      </w:r>
      <w:r w:rsidRPr="00690A93">
        <w:rPr>
          <w:rFonts w:ascii="Arial" w:hAnsi="Arial" w:cs="Arial"/>
          <w:sz w:val="24"/>
          <w:szCs w:val="24"/>
        </w:rPr>
        <w:t>eliti</w:t>
      </w:r>
      <w:r w:rsidR="00D16870" w:rsidRPr="00690A93">
        <w:rPr>
          <w:rFonts w:ascii="Arial" w:hAnsi="Arial" w:cs="Arial"/>
          <w:sz w:val="24"/>
          <w:szCs w:val="24"/>
        </w:rPr>
        <w:t xml:space="preserve"> </w:t>
      </w:r>
      <w:r w:rsidRPr="00690A93">
        <w:rPr>
          <w:rFonts w:ascii="Arial" w:hAnsi="Arial" w:cs="Arial"/>
          <w:sz w:val="24"/>
          <w:szCs w:val="24"/>
        </w:rPr>
        <w:t>zbiralno politiko knjižnice kot podlage</w:t>
      </w:r>
      <w:r w:rsidR="00D16870" w:rsidRPr="00690A93">
        <w:rPr>
          <w:rFonts w:ascii="Arial" w:hAnsi="Arial" w:cs="Arial"/>
          <w:sz w:val="24"/>
          <w:szCs w:val="24"/>
        </w:rPr>
        <w:t xml:space="preserve"> za načrtno, sistematično in trajnostno izgradnjo knjižnične zbirke ter zagotavljanje dostopa do elektronskih </w:t>
      </w:r>
      <w:r w:rsidRPr="00690A93">
        <w:rPr>
          <w:rFonts w:ascii="Arial" w:hAnsi="Arial" w:cs="Arial"/>
          <w:sz w:val="24"/>
          <w:szCs w:val="24"/>
        </w:rPr>
        <w:t xml:space="preserve">informacijskih virov v skladu z zakonskimi pravili (Zakon o knjižničarstvu, Pravilnik o pogojih za izvajanje knjižnične javne službe) ter Strokovnimi standardi za specialne knjižnice. Dokument opisuje trenutno stanje zbirke in dolgoročne ter kratkoročne prioritete pri njeni izgradnji. Pri načrtovanju in razvoju knjižnične zbirke upošteva poslanstvo in cilje </w:t>
      </w:r>
      <w:r w:rsidR="00130062" w:rsidRPr="00690A93">
        <w:rPr>
          <w:rFonts w:ascii="Arial" w:hAnsi="Arial" w:cs="Arial"/>
          <w:sz w:val="24"/>
          <w:szCs w:val="24"/>
        </w:rPr>
        <w:t>Inštituta za na</w:t>
      </w:r>
      <w:r w:rsidRPr="00690A93">
        <w:rPr>
          <w:rFonts w:ascii="Arial" w:hAnsi="Arial" w:cs="Arial"/>
          <w:sz w:val="24"/>
          <w:szCs w:val="24"/>
        </w:rPr>
        <w:t xml:space="preserve">rodnostna vprašanja </w:t>
      </w:r>
      <w:r w:rsidR="00130062" w:rsidRPr="00690A93">
        <w:rPr>
          <w:rFonts w:ascii="Arial" w:hAnsi="Arial" w:cs="Arial"/>
          <w:sz w:val="24"/>
          <w:szCs w:val="24"/>
        </w:rPr>
        <w:t>ter sledi potrebam raziskovalcev</w:t>
      </w:r>
      <w:r w:rsidRPr="00690A93">
        <w:rPr>
          <w:rFonts w:ascii="Arial" w:hAnsi="Arial" w:cs="Arial"/>
          <w:sz w:val="24"/>
          <w:szCs w:val="24"/>
        </w:rPr>
        <w:t>.</w:t>
      </w:r>
    </w:p>
    <w:p w14:paraId="46A0BCAF" w14:textId="77777777" w:rsidR="00130062" w:rsidRPr="00690A93" w:rsidRDefault="00130062" w:rsidP="00690A93">
      <w:pPr>
        <w:jc w:val="both"/>
        <w:rPr>
          <w:rFonts w:ascii="Arial" w:hAnsi="Arial" w:cs="Arial"/>
          <w:sz w:val="24"/>
          <w:szCs w:val="24"/>
        </w:rPr>
      </w:pPr>
    </w:p>
    <w:p w14:paraId="1F735E84" w14:textId="77777777" w:rsidR="00583ECE" w:rsidRPr="00690A93" w:rsidRDefault="00583ECE" w:rsidP="00690A93">
      <w:pPr>
        <w:pStyle w:val="Heading2"/>
        <w:keepNext w:val="0"/>
        <w:keepLines w:val="0"/>
        <w:widowControl w:val="0"/>
        <w:autoSpaceDE w:val="0"/>
        <w:autoSpaceDN w:val="0"/>
        <w:spacing w:before="0" w:line="276" w:lineRule="auto"/>
        <w:jc w:val="both"/>
        <w:rPr>
          <w:rFonts w:ascii="Arial" w:hAnsi="Arial" w:cs="Arial"/>
          <w:b/>
          <w:color w:val="auto"/>
          <w:sz w:val="24"/>
          <w:szCs w:val="24"/>
        </w:rPr>
      </w:pPr>
      <w:bookmarkStart w:id="1" w:name="_Hlk139983692"/>
      <w:r w:rsidRPr="00690A93">
        <w:rPr>
          <w:rFonts w:ascii="Arial" w:hAnsi="Arial" w:cs="Arial"/>
          <w:b/>
          <w:color w:val="auto"/>
          <w:sz w:val="24"/>
          <w:szCs w:val="24"/>
        </w:rPr>
        <w:t>NAMEN IN CILJI NABAVNE POLITIKE KNJIŽNICE</w:t>
      </w:r>
    </w:p>
    <w:p w14:paraId="27FDB8BC" w14:textId="77777777" w:rsidR="008D51CA" w:rsidRPr="00690A93" w:rsidRDefault="008D51CA" w:rsidP="00690A93">
      <w:pPr>
        <w:pStyle w:val="BodyText"/>
        <w:spacing w:before="8" w:line="276" w:lineRule="auto"/>
        <w:jc w:val="both"/>
        <w:rPr>
          <w:rFonts w:ascii="Arial" w:hAnsi="Arial" w:cs="Arial"/>
          <w:sz w:val="24"/>
          <w:szCs w:val="24"/>
        </w:rPr>
      </w:pPr>
    </w:p>
    <w:p w14:paraId="4BA4C269" w14:textId="77777777" w:rsidR="00583ECE" w:rsidRPr="00690A93" w:rsidRDefault="00583ECE" w:rsidP="00690A93">
      <w:pPr>
        <w:pStyle w:val="BodyText"/>
        <w:spacing w:before="8" w:line="276" w:lineRule="auto"/>
        <w:jc w:val="both"/>
        <w:rPr>
          <w:rFonts w:ascii="Arial" w:hAnsi="Arial" w:cs="Arial"/>
          <w:sz w:val="24"/>
          <w:szCs w:val="24"/>
        </w:rPr>
      </w:pPr>
      <w:r w:rsidRPr="00690A93">
        <w:rPr>
          <w:rFonts w:ascii="Arial" w:hAnsi="Arial" w:cs="Arial"/>
          <w:sz w:val="24"/>
          <w:szCs w:val="24"/>
        </w:rPr>
        <w:t xml:space="preserve">Namen in cilji pridobivanja knjižničnega gradiva in informacijskih virov je zagotavljanje kvalitetne, pregledne in sistematične izgradnje ter razvoja knjižnične zbirke </w:t>
      </w:r>
      <w:r w:rsidR="00170A9F" w:rsidRPr="00690A93">
        <w:rPr>
          <w:rFonts w:ascii="Arial" w:hAnsi="Arial" w:cs="Arial"/>
          <w:sz w:val="24"/>
          <w:szCs w:val="24"/>
        </w:rPr>
        <w:t>na podlagi potreb in interesov uporabnikov ter raziskovalnih prioritet</w:t>
      </w:r>
      <w:r w:rsidRPr="00690A93">
        <w:rPr>
          <w:rFonts w:ascii="Arial" w:hAnsi="Arial" w:cs="Arial"/>
          <w:sz w:val="24"/>
          <w:szCs w:val="24"/>
        </w:rPr>
        <w:t xml:space="preserve"> na Inštitutu za narodnostna vprašanja.</w:t>
      </w:r>
    </w:p>
    <w:p w14:paraId="0AC3263E" w14:textId="77777777" w:rsidR="00583ECE" w:rsidRPr="00690A93" w:rsidRDefault="00583ECE" w:rsidP="00690A93">
      <w:pPr>
        <w:pStyle w:val="BodyText"/>
        <w:spacing w:before="8" w:line="276" w:lineRule="auto"/>
        <w:jc w:val="both"/>
        <w:rPr>
          <w:rFonts w:ascii="Arial" w:hAnsi="Arial" w:cs="Arial"/>
          <w:sz w:val="24"/>
          <w:szCs w:val="24"/>
        </w:rPr>
      </w:pPr>
    </w:p>
    <w:p w14:paraId="7B9EC1CE" w14:textId="77777777" w:rsidR="00130062" w:rsidRDefault="003E21BA" w:rsidP="00690A93">
      <w:pPr>
        <w:pStyle w:val="BodyText"/>
        <w:spacing w:before="8" w:line="276" w:lineRule="auto"/>
        <w:jc w:val="both"/>
        <w:rPr>
          <w:rFonts w:ascii="Arial" w:hAnsi="Arial" w:cs="Arial"/>
          <w:sz w:val="24"/>
          <w:szCs w:val="24"/>
        </w:rPr>
      </w:pPr>
      <w:r w:rsidRPr="00690A93">
        <w:rPr>
          <w:rFonts w:ascii="Arial" w:hAnsi="Arial" w:cs="Arial"/>
          <w:sz w:val="24"/>
          <w:szCs w:val="24"/>
        </w:rPr>
        <w:t xml:space="preserve">Knjižnica </w:t>
      </w:r>
      <w:r w:rsidR="00583ECE" w:rsidRPr="00690A93">
        <w:rPr>
          <w:rFonts w:ascii="Arial" w:hAnsi="Arial" w:cs="Arial"/>
          <w:sz w:val="24"/>
          <w:szCs w:val="24"/>
        </w:rPr>
        <w:t xml:space="preserve">želi omogočiti čim lažji in učinkovitejši dostop do domačih in tujih publikacij v tiskani ali elektronski obliki. Prizadeva si, da bi zbirka knjižnice skupaj z informacijskimi viri postala dostopna najširšemu krogu njenih uporabnikov in dosegla tudi potencialne uporabnike. V ta namen </w:t>
      </w:r>
      <w:r w:rsidR="00690A93" w:rsidRPr="00690A93">
        <w:rPr>
          <w:rFonts w:ascii="Arial" w:hAnsi="Arial" w:cs="Arial"/>
          <w:sz w:val="24"/>
          <w:szCs w:val="24"/>
        </w:rPr>
        <w:t>knjižnica gradi zbirko digitalnih vsebin. Vanjo je vključeno digitalizirano</w:t>
      </w:r>
      <w:r w:rsidR="00583ECE" w:rsidRPr="00690A93">
        <w:rPr>
          <w:rFonts w:ascii="Arial" w:hAnsi="Arial" w:cs="Arial"/>
          <w:sz w:val="24"/>
          <w:szCs w:val="24"/>
        </w:rPr>
        <w:t xml:space="preserve"> obstoječe knjižnično gradivo </w:t>
      </w:r>
      <w:r w:rsidR="00690A93" w:rsidRPr="00690A93">
        <w:rPr>
          <w:rFonts w:ascii="Arial" w:hAnsi="Arial" w:cs="Arial"/>
          <w:sz w:val="24"/>
          <w:szCs w:val="24"/>
        </w:rPr>
        <w:t>in informacijski viri</w:t>
      </w:r>
      <w:r w:rsidR="00583ECE" w:rsidRPr="00690A93">
        <w:rPr>
          <w:rFonts w:ascii="Arial" w:hAnsi="Arial" w:cs="Arial"/>
          <w:sz w:val="24"/>
          <w:szCs w:val="24"/>
        </w:rPr>
        <w:t xml:space="preserve"> v </w:t>
      </w:r>
      <w:r w:rsidR="00583ECE" w:rsidRPr="00690A93">
        <w:rPr>
          <w:rFonts w:ascii="Arial" w:hAnsi="Arial" w:cs="Arial"/>
          <w:sz w:val="24"/>
          <w:szCs w:val="24"/>
        </w:rPr>
        <w:lastRenderedPageBreak/>
        <w:t xml:space="preserve">elektronski obliki. </w:t>
      </w:r>
      <w:bookmarkEnd w:id="1"/>
    </w:p>
    <w:p w14:paraId="147DFF43" w14:textId="77777777" w:rsidR="00690A93" w:rsidRDefault="00690A93" w:rsidP="00690A93">
      <w:pPr>
        <w:pStyle w:val="BodyText"/>
        <w:spacing w:before="8" w:line="276" w:lineRule="auto"/>
        <w:jc w:val="both"/>
        <w:rPr>
          <w:rFonts w:ascii="Arial" w:hAnsi="Arial" w:cs="Arial"/>
          <w:sz w:val="24"/>
          <w:szCs w:val="24"/>
        </w:rPr>
      </w:pPr>
    </w:p>
    <w:p w14:paraId="40B677E5" w14:textId="77777777" w:rsidR="00690A93" w:rsidRPr="00690A93" w:rsidRDefault="00690A93" w:rsidP="00690A93">
      <w:pPr>
        <w:shd w:val="clear" w:color="auto" w:fill="FFFFFF"/>
        <w:spacing w:after="0"/>
        <w:jc w:val="both"/>
        <w:rPr>
          <w:rFonts w:ascii="Arial" w:hAnsi="Arial" w:cs="Arial"/>
          <w:sz w:val="24"/>
          <w:szCs w:val="24"/>
        </w:rPr>
      </w:pPr>
      <w:r w:rsidRPr="00690A93">
        <w:rPr>
          <w:rFonts w:ascii="Arial" w:hAnsi="Arial" w:cs="Arial"/>
          <w:sz w:val="24"/>
          <w:szCs w:val="24"/>
        </w:rPr>
        <w:t>Inštitut za narodnostna vprašanja v svojem proračunu načrtuje ustrezna sredstva za digitalizacijo knjižničnega gradiva, dostopnega le na fizičnih nosilcih, in za oblikovanje elektronskih zbirk ter zagotavljanje njihove dostopnosti</w:t>
      </w:r>
      <w:r>
        <w:rPr>
          <w:rFonts w:ascii="Arial" w:hAnsi="Arial" w:cs="Arial"/>
          <w:sz w:val="24"/>
          <w:szCs w:val="24"/>
        </w:rPr>
        <w:t>.</w:t>
      </w:r>
    </w:p>
    <w:p w14:paraId="33225BC4" w14:textId="77777777" w:rsidR="003E21BA" w:rsidRPr="00690A93" w:rsidRDefault="003E21BA" w:rsidP="00690A93">
      <w:pPr>
        <w:pStyle w:val="BodyText"/>
        <w:spacing w:before="8" w:line="276" w:lineRule="auto"/>
        <w:jc w:val="both"/>
        <w:rPr>
          <w:rFonts w:ascii="Arial" w:hAnsi="Arial" w:cs="Arial"/>
          <w:sz w:val="24"/>
          <w:szCs w:val="24"/>
        </w:rPr>
      </w:pPr>
    </w:p>
    <w:p w14:paraId="4827444C" w14:textId="77777777" w:rsidR="003E21BA" w:rsidRPr="00690A93" w:rsidRDefault="003E21BA" w:rsidP="00690A93">
      <w:pPr>
        <w:pStyle w:val="BodyText"/>
        <w:spacing w:before="8" w:line="276" w:lineRule="auto"/>
        <w:jc w:val="both"/>
        <w:rPr>
          <w:rFonts w:ascii="Arial" w:hAnsi="Arial" w:cs="Arial"/>
          <w:sz w:val="24"/>
          <w:szCs w:val="24"/>
        </w:rPr>
      </w:pPr>
    </w:p>
    <w:p w14:paraId="2573E623" w14:textId="77777777" w:rsidR="008D51CA" w:rsidRPr="00690A93" w:rsidRDefault="008D51CA" w:rsidP="00690A93">
      <w:pPr>
        <w:pStyle w:val="Heading2"/>
        <w:keepNext w:val="0"/>
        <w:keepLines w:val="0"/>
        <w:widowControl w:val="0"/>
        <w:tabs>
          <w:tab w:val="left" w:pos="462"/>
        </w:tabs>
        <w:autoSpaceDE w:val="0"/>
        <w:autoSpaceDN w:val="0"/>
        <w:spacing w:before="0" w:line="276" w:lineRule="auto"/>
        <w:jc w:val="both"/>
        <w:rPr>
          <w:rFonts w:ascii="Arial" w:hAnsi="Arial" w:cs="Arial"/>
          <w:b/>
          <w:color w:val="auto"/>
          <w:spacing w:val="-2"/>
          <w:sz w:val="24"/>
          <w:szCs w:val="24"/>
        </w:rPr>
      </w:pPr>
      <w:r w:rsidRPr="00690A93">
        <w:rPr>
          <w:rFonts w:ascii="Arial" w:hAnsi="Arial" w:cs="Arial"/>
          <w:b/>
          <w:color w:val="auto"/>
          <w:sz w:val="24"/>
          <w:szCs w:val="24"/>
        </w:rPr>
        <w:t>UPORABNIKI</w:t>
      </w:r>
      <w:r w:rsidRPr="00690A93">
        <w:rPr>
          <w:rFonts w:ascii="Arial" w:hAnsi="Arial" w:cs="Arial"/>
          <w:b/>
          <w:color w:val="auto"/>
          <w:spacing w:val="-12"/>
          <w:sz w:val="24"/>
          <w:szCs w:val="24"/>
        </w:rPr>
        <w:t xml:space="preserve"> </w:t>
      </w:r>
      <w:r w:rsidRPr="00690A93">
        <w:rPr>
          <w:rFonts w:ascii="Arial" w:hAnsi="Arial" w:cs="Arial"/>
          <w:b/>
          <w:color w:val="auto"/>
          <w:spacing w:val="-2"/>
          <w:sz w:val="24"/>
          <w:szCs w:val="24"/>
        </w:rPr>
        <w:t>KNJIŽNICE</w:t>
      </w:r>
    </w:p>
    <w:p w14:paraId="6A508DFA" w14:textId="77777777" w:rsidR="003E21BA" w:rsidRPr="00690A93" w:rsidRDefault="003E21BA" w:rsidP="00690A93">
      <w:pPr>
        <w:pStyle w:val="BodyText"/>
        <w:spacing w:before="8" w:line="276" w:lineRule="auto"/>
        <w:jc w:val="both"/>
        <w:rPr>
          <w:rFonts w:ascii="Arial" w:eastAsiaTheme="minorHAnsi" w:hAnsi="Arial" w:cs="Arial"/>
          <w:sz w:val="24"/>
          <w:szCs w:val="24"/>
          <w:lang w:eastAsia="sl-SI"/>
        </w:rPr>
      </w:pPr>
    </w:p>
    <w:p w14:paraId="2F6391AE" w14:textId="77777777" w:rsidR="008D51CA" w:rsidRPr="00690A93" w:rsidRDefault="008D51CA" w:rsidP="00690A93">
      <w:pPr>
        <w:pStyle w:val="BodyText"/>
        <w:spacing w:before="8" w:line="276" w:lineRule="auto"/>
        <w:jc w:val="both"/>
        <w:rPr>
          <w:rFonts w:ascii="Arial" w:hAnsi="Arial" w:cs="Arial"/>
          <w:sz w:val="24"/>
          <w:szCs w:val="24"/>
        </w:rPr>
      </w:pPr>
      <w:r w:rsidRPr="00690A93">
        <w:rPr>
          <w:rFonts w:ascii="Arial" w:hAnsi="Arial" w:cs="Arial"/>
          <w:sz w:val="24"/>
          <w:szCs w:val="24"/>
        </w:rPr>
        <w:t>Poleg zaposlenih na Inštitutu za narodnostna vprašanja knjižnico uporabljajo tudi študentje in zaposleni na drugih raziskovalnih in visokošolskih zavodih ter ostali uporabniki. Zunanji uporabniki so tako fi</w:t>
      </w:r>
      <w:r w:rsidR="00EF6F89" w:rsidRPr="00690A93">
        <w:rPr>
          <w:rFonts w:ascii="Arial" w:hAnsi="Arial" w:cs="Arial"/>
          <w:sz w:val="24"/>
          <w:szCs w:val="24"/>
        </w:rPr>
        <w:t>zične kot pravne osebe</w:t>
      </w:r>
      <w:r w:rsidRPr="00690A93">
        <w:rPr>
          <w:rFonts w:ascii="Arial" w:hAnsi="Arial" w:cs="Arial"/>
          <w:sz w:val="24"/>
          <w:szCs w:val="24"/>
        </w:rPr>
        <w:t>. Z zavodi, ki imajo svoje knjižnice, knjižnica sodeluje preko medknjižnične izposoje.</w:t>
      </w:r>
    </w:p>
    <w:p w14:paraId="19D87C3B" w14:textId="77777777" w:rsidR="00A61F9F" w:rsidRPr="00690A93" w:rsidRDefault="00A61F9F" w:rsidP="00690A93">
      <w:pPr>
        <w:pStyle w:val="BodyText"/>
        <w:spacing w:before="8" w:line="276" w:lineRule="auto"/>
        <w:jc w:val="both"/>
        <w:rPr>
          <w:rFonts w:ascii="Arial" w:hAnsi="Arial" w:cs="Arial"/>
          <w:sz w:val="24"/>
          <w:szCs w:val="24"/>
        </w:rPr>
      </w:pPr>
    </w:p>
    <w:p w14:paraId="2122A9DE" w14:textId="77777777" w:rsidR="00A61F9F" w:rsidRPr="00690A93" w:rsidRDefault="00A61F9F" w:rsidP="00690A93">
      <w:pPr>
        <w:pStyle w:val="BodyText"/>
        <w:spacing w:before="8" w:line="276" w:lineRule="auto"/>
        <w:jc w:val="both"/>
        <w:rPr>
          <w:rFonts w:ascii="Arial" w:hAnsi="Arial" w:cs="Arial"/>
          <w:sz w:val="24"/>
          <w:szCs w:val="24"/>
        </w:rPr>
      </w:pPr>
    </w:p>
    <w:p w14:paraId="49DB7999" w14:textId="77777777" w:rsidR="00A61F9F" w:rsidRDefault="00A61F9F" w:rsidP="00690A93">
      <w:pPr>
        <w:pStyle w:val="Heading2"/>
        <w:keepNext w:val="0"/>
        <w:keepLines w:val="0"/>
        <w:widowControl w:val="0"/>
        <w:tabs>
          <w:tab w:val="left" w:pos="462"/>
        </w:tabs>
        <w:autoSpaceDE w:val="0"/>
        <w:autoSpaceDN w:val="0"/>
        <w:spacing w:before="0" w:line="276" w:lineRule="auto"/>
        <w:jc w:val="both"/>
        <w:rPr>
          <w:rFonts w:ascii="Arial" w:hAnsi="Arial" w:cs="Arial"/>
          <w:b/>
          <w:color w:val="auto"/>
          <w:spacing w:val="-2"/>
          <w:sz w:val="24"/>
          <w:szCs w:val="24"/>
        </w:rPr>
      </w:pPr>
      <w:r w:rsidRPr="00690A93">
        <w:rPr>
          <w:rFonts w:ascii="Arial" w:hAnsi="Arial" w:cs="Arial"/>
          <w:b/>
          <w:color w:val="auto"/>
          <w:sz w:val="24"/>
          <w:szCs w:val="24"/>
        </w:rPr>
        <w:t>PRIDOBIVANJE</w:t>
      </w:r>
      <w:r w:rsidRPr="00690A93">
        <w:rPr>
          <w:rFonts w:ascii="Arial" w:hAnsi="Arial" w:cs="Arial"/>
          <w:b/>
          <w:color w:val="auto"/>
          <w:spacing w:val="1"/>
          <w:sz w:val="24"/>
          <w:szCs w:val="24"/>
        </w:rPr>
        <w:t xml:space="preserve"> </w:t>
      </w:r>
      <w:r w:rsidRPr="00690A93">
        <w:rPr>
          <w:rFonts w:ascii="Arial" w:hAnsi="Arial" w:cs="Arial"/>
          <w:b/>
          <w:color w:val="auto"/>
          <w:sz w:val="24"/>
          <w:szCs w:val="24"/>
        </w:rPr>
        <w:t>IN</w:t>
      </w:r>
      <w:r w:rsidRPr="00690A93">
        <w:rPr>
          <w:rFonts w:ascii="Arial" w:hAnsi="Arial" w:cs="Arial"/>
          <w:b/>
          <w:color w:val="auto"/>
          <w:spacing w:val="-6"/>
          <w:sz w:val="24"/>
          <w:szCs w:val="24"/>
        </w:rPr>
        <w:t xml:space="preserve"> </w:t>
      </w:r>
      <w:r w:rsidRPr="00690A93">
        <w:rPr>
          <w:rFonts w:ascii="Arial" w:hAnsi="Arial" w:cs="Arial"/>
          <w:b/>
          <w:color w:val="auto"/>
          <w:sz w:val="24"/>
          <w:szCs w:val="24"/>
        </w:rPr>
        <w:t>IZBOR</w:t>
      </w:r>
      <w:r w:rsidRPr="00690A93">
        <w:rPr>
          <w:rFonts w:ascii="Arial" w:hAnsi="Arial" w:cs="Arial"/>
          <w:b/>
          <w:color w:val="auto"/>
          <w:spacing w:val="-6"/>
          <w:sz w:val="24"/>
          <w:szCs w:val="24"/>
        </w:rPr>
        <w:t xml:space="preserve"> </w:t>
      </w:r>
      <w:r w:rsidRPr="00690A93">
        <w:rPr>
          <w:rFonts w:ascii="Arial" w:hAnsi="Arial" w:cs="Arial"/>
          <w:b/>
          <w:color w:val="auto"/>
          <w:sz w:val="24"/>
          <w:szCs w:val="24"/>
        </w:rPr>
        <w:t>KNJIŽNIČNEGA</w:t>
      </w:r>
      <w:r w:rsidRPr="00690A93">
        <w:rPr>
          <w:rFonts w:ascii="Arial" w:hAnsi="Arial" w:cs="Arial"/>
          <w:b/>
          <w:color w:val="auto"/>
          <w:spacing w:val="-1"/>
          <w:sz w:val="24"/>
          <w:szCs w:val="24"/>
        </w:rPr>
        <w:t xml:space="preserve"> </w:t>
      </w:r>
      <w:r w:rsidRPr="00690A93">
        <w:rPr>
          <w:rFonts w:ascii="Arial" w:hAnsi="Arial" w:cs="Arial"/>
          <w:b/>
          <w:color w:val="auto"/>
          <w:spacing w:val="-2"/>
          <w:sz w:val="24"/>
          <w:szCs w:val="24"/>
        </w:rPr>
        <w:t>GRADIVA</w:t>
      </w:r>
    </w:p>
    <w:p w14:paraId="03D4B528" w14:textId="77777777" w:rsidR="00690A93" w:rsidRPr="00690A93" w:rsidRDefault="00690A93" w:rsidP="00690A93">
      <w:pPr>
        <w:rPr>
          <w:lang w:eastAsia="sl-SI"/>
        </w:rPr>
      </w:pPr>
    </w:p>
    <w:p w14:paraId="12367974" w14:textId="77777777" w:rsidR="00A61F9F" w:rsidRPr="00690A93" w:rsidRDefault="00A61F9F" w:rsidP="00690A93">
      <w:pPr>
        <w:jc w:val="both"/>
        <w:rPr>
          <w:rFonts w:ascii="Arial" w:hAnsi="Arial" w:cs="Arial"/>
          <w:spacing w:val="-2"/>
          <w:sz w:val="24"/>
          <w:szCs w:val="24"/>
        </w:rPr>
      </w:pPr>
      <w:r w:rsidRPr="00690A93">
        <w:rPr>
          <w:rFonts w:ascii="Arial" w:hAnsi="Arial" w:cs="Arial"/>
          <w:sz w:val="24"/>
          <w:szCs w:val="24"/>
        </w:rPr>
        <w:t xml:space="preserve">Knjižnica Inštituta za narodnostna vprašanja  pridobiva gradivo z nakupom, zameno, </w:t>
      </w:r>
      <w:r w:rsidRPr="00690A93">
        <w:rPr>
          <w:rFonts w:ascii="Arial" w:hAnsi="Arial" w:cs="Arial"/>
          <w:spacing w:val="-2"/>
          <w:sz w:val="24"/>
          <w:szCs w:val="24"/>
        </w:rPr>
        <w:t>darovi in ob</w:t>
      </w:r>
      <w:r w:rsidR="00915E83" w:rsidRPr="00690A93">
        <w:rPr>
          <w:rFonts w:ascii="Arial" w:hAnsi="Arial" w:cs="Arial"/>
          <w:spacing w:val="-2"/>
          <w:sz w:val="24"/>
          <w:szCs w:val="24"/>
        </w:rPr>
        <w:t>veznim izvodom, kamor sodijo</w:t>
      </w:r>
      <w:r w:rsidRPr="00690A93">
        <w:rPr>
          <w:rFonts w:ascii="Arial" w:hAnsi="Arial" w:cs="Arial"/>
          <w:spacing w:val="-2"/>
          <w:sz w:val="24"/>
          <w:szCs w:val="24"/>
        </w:rPr>
        <w:t xml:space="preserve"> publikacije pri katerih je inštitut založnik ali sozaložnik.</w:t>
      </w:r>
    </w:p>
    <w:p w14:paraId="4EDE1A47" w14:textId="77777777" w:rsidR="00690A93" w:rsidRDefault="00690A93" w:rsidP="00690A93">
      <w:pPr>
        <w:shd w:val="clear" w:color="auto" w:fill="FFFFFF"/>
        <w:spacing w:after="0"/>
        <w:jc w:val="both"/>
        <w:rPr>
          <w:rFonts w:ascii="Arial" w:hAnsi="Arial" w:cs="Arial"/>
          <w:spacing w:val="-2"/>
          <w:sz w:val="24"/>
          <w:szCs w:val="24"/>
        </w:rPr>
      </w:pPr>
      <w:r w:rsidRPr="00690A93">
        <w:rPr>
          <w:rFonts w:ascii="Arial" w:hAnsi="Arial" w:cs="Arial"/>
          <w:spacing w:val="-2"/>
          <w:sz w:val="24"/>
          <w:szCs w:val="24"/>
        </w:rPr>
        <w:t>Knjižnično gradivo vsebinsko pokriva področja</w:t>
      </w:r>
      <w:r>
        <w:rPr>
          <w:rFonts w:ascii="Arial" w:hAnsi="Arial" w:cs="Arial"/>
          <w:spacing w:val="-2"/>
          <w:sz w:val="24"/>
          <w:szCs w:val="24"/>
        </w:rPr>
        <w:t>:</w:t>
      </w:r>
    </w:p>
    <w:p w14:paraId="39A2E60B" w14:textId="77777777" w:rsidR="00690A93" w:rsidRPr="00690A93" w:rsidRDefault="00690A93" w:rsidP="00690A93">
      <w:pPr>
        <w:pStyle w:val="ListParagraph"/>
        <w:numPr>
          <w:ilvl w:val="0"/>
          <w:numId w:val="7"/>
        </w:numPr>
        <w:shd w:val="clear" w:color="auto" w:fill="FFFFFF"/>
        <w:spacing w:after="0"/>
        <w:jc w:val="both"/>
        <w:rPr>
          <w:rFonts w:ascii="Arial" w:hAnsi="Arial" w:cs="Arial"/>
          <w:sz w:val="24"/>
          <w:szCs w:val="24"/>
        </w:rPr>
      </w:pPr>
      <w:r w:rsidRPr="00690A93">
        <w:rPr>
          <w:rFonts w:ascii="Arial" w:hAnsi="Arial" w:cs="Arial"/>
          <w:sz w:val="24"/>
          <w:szCs w:val="24"/>
        </w:rPr>
        <w:t>današnji in zgodovinski pogled na etnična in manjšinska vprašanja</w:t>
      </w:r>
    </w:p>
    <w:p w14:paraId="395FFC14" w14:textId="77777777" w:rsidR="00690A93" w:rsidRPr="00690A93" w:rsidRDefault="00690A93" w:rsidP="00690A93">
      <w:pPr>
        <w:pStyle w:val="ListParagraph"/>
        <w:numPr>
          <w:ilvl w:val="0"/>
          <w:numId w:val="7"/>
        </w:numPr>
        <w:shd w:val="clear" w:color="auto" w:fill="FFFFFF"/>
        <w:spacing w:after="0"/>
        <w:jc w:val="both"/>
        <w:rPr>
          <w:rFonts w:ascii="Arial" w:hAnsi="Arial" w:cs="Arial"/>
          <w:sz w:val="24"/>
          <w:szCs w:val="24"/>
        </w:rPr>
      </w:pPr>
      <w:r w:rsidRPr="00690A93">
        <w:rPr>
          <w:rFonts w:ascii="Arial" w:hAnsi="Arial" w:cs="Arial"/>
          <w:sz w:val="24"/>
          <w:szCs w:val="24"/>
        </w:rPr>
        <w:t>rasni in etnični odnosi</w:t>
      </w:r>
    </w:p>
    <w:p w14:paraId="32565B11" w14:textId="77777777" w:rsidR="00690A93" w:rsidRPr="00690A93" w:rsidRDefault="00690A93" w:rsidP="00690A93">
      <w:pPr>
        <w:pStyle w:val="ListParagraph"/>
        <w:numPr>
          <w:ilvl w:val="0"/>
          <w:numId w:val="7"/>
        </w:numPr>
        <w:shd w:val="clear" w:color="auto" w:fill="FFFFFF"/>
        <w:spacing w:after="0"/>
        <w:jc w:val="both"/>
        <w:rPr>
          <w:rFonts w:ascii="Arial" w:hAnsi="Arial" w:cs="Arial"/>
          <w:sz w:val="24"/>
          <w:szCs w:val="24"/>
        </w:rPr>
      </w:pPr>
      <w:r w:rsidRPr="00690A93">
        <w:rPr>
          <w:rFonts w:ascii="Arial" w:hAnsi="Arial" w:cs="Arial"/>
          <w:sz w:val="24"/>
          <w:szCs w:val="24"/>
        </w:rPr>
        <w:t>etnična identiteta</w:t>
      </w:r>
    </w:p>
    <w:p w14:paraId="35F05FD0" w14:textId="77777777" w:rsidR="00690A93" w:rsidRPr="00690A93" w:rsidRDefault="00690A93" w:rsidP="00690A93">
      <w:pPr>
        <w:pStyle w:val="ListParagraph"/>
        <w:numPr>
          <w:ilvl w:val="0"/>
          <w:numId w:val="7"/>
        </w:numPr>
        <w:shd w:val="clear" w:color="auto" w:fill="FFFFFF"/>
        <w:spacing w:after="0"/>
        <w:jc w:val="both"/>
        <w:rPr>
          <w:rFonts w:ascii="Arial" w:hAnsi="Arial" w:cs="Arial"/>
          <w:sz w:val="24"/>
          <w:szCs w:val="24"/>
        </w:rPr>
      </w:pPr>
      <w:r w:rsidRPr="00690A93">
        <w:rPr>
          <w:rFonts w:ascii="Arial" w:hAnsi="Arial" w:cs="Arial"/>
          <w:sz w:val="24"/>
          <w:szCs w:val="24"/>
        </w:rPr>
        <w:t>nacionalizem</w:t>
      </w:r>
    </w:p>
    <w:p w14:paraId="619870B9" w14:textId="77777777" w:rsidR="00690A93" w:rsidRPr="00690A93" w:rsidRDefault="00690A93" w:rsidP="00690A93">
      <w:pPr>
        <w:pStyle w:val="ListParagraph"/>
        <w:numPr>
          <w:ilvl w:val="0"/>
          <w:numId w:val="7"/>
        </w:numPr>
        <w:shd w:val="clear" w:color="auto" w:fill="FFFFFF"/>
        <w:spacing w:after="0"/>
        <w:jc w:val="both"/>
        <w:rPr>
          <w:rFonts w:ascii="Arial" w:hAnsi="Arial" w:cs="Arial"/>
          <w:sz w:val="24"/>
          <w:szCs w:val="24"/>
        </w:rPr>
      </w:pPr>
      <w:r w:rsidRPr="00690A93">
        <w:rPr>
          <w:rFonts w:ascii="Arial" w:hAnsi="Arial" w:cs="Arial"/>
          <w:sz w:val="24"/>
          <w:szCs w:val="24"/>
        </w:rPr>
        <w:t xml:space="preserve">ksenofobija </w:t>
      </w:r>
    </w:p>
    <w:p w14:paraId="302951F5" w14:textId="77777777" w:rsidR="00690A93" w:rsidRPr="00690A93" w:rsidRDefault="00690A93" w:rsidP="00690A93">
      <w:pPr>
        <w:pStyle w:val="ListParagraph"/>
        <w:numPr>
          <w:ilvl w:val="0"/>
          <w:numId w:val="7"/>
        </w:numPr>
        <w:shd w:val="clear" w:color="auto" w:fill="FFFFFF"/>
        <w:spacing w:after="0"/>
        <w:jc w:val="both"/>
        <w:rPr>
          <w:rFonts w:ascii="Arial" w:hAnsi="Arial" w:cs="Arial"/>
          <w:sz w:val="24"/>
          <w:szCs w:val="24"/>
        </w:rPr>
      </w:pPr>
      <w:r w:rsidRPr="00690A93">
        <w:rPr>
          <w:rFonts w:ascii="Arial" w:hAnsi="Arial" w:cs="Arial"/>
          <w:sz w:val="24"/>
          <w:szCs w:val="24"/>
        </w:rPr>
        <w:t>zaščita (etničnih, narodnih, jezikovnih, verskih in drugih) manjšin</w:t>
      </w:r>
    </w:p>
    <w:p w14:paraId="3C39FB4C" w14:textId="77777777" w:rsidR="00690A93" w:rsidRPr="00690A93" w:rsidRDefault="00690A93" w:rsidP="00690A93">
      <w:pPr>
        <w:pStyle w:val="ListParagraph"/>
        <w:numPr>
          <w:ilvl w:val="0"/>
          <w:numId w:val="7"/>
        </w:numPr>
        <w:shd w:val="clear" w:color="auto" w:fill="FFFFFF"/>
        <w:spacing w:after="0"/>
        <w:jc w:val="both"/>
        <w:rPr>
          <w:rFonts w:ascii="Arial" w:hAnsi="Arial" w:cs="Arial"/>
          <w:sz w:val="24"/>
          <w:szCs w:val="24"/>
        </w:rPr>
      </w:pPr>
      <w:r w:rsidRPr="00690A93">
        <w:rPr>
          <w:rFonts w:ascii="Arial" w:hAnsi="Arial" w:cs="Arial"/>
          <w:sz w:val="24"/>
          <w:szCs w:val="24"/>
        </w:rPr>
        <w:t>migracije</w:t>
      </w:r>
    </w:p>
    <w:p w14:paraId="176A5D8A" w14:textId="77777777" w:rsidR="00690A93" w:rsidRPr="00690A93" w:rsidRDefault="00690A93" w:rsidP="00690A93">
      <w:pPr>
        <w:pStyle w:val="ListParagraph"/>
        <w:numPr>
          <w:ilvl w:val="0"/>
          <w:numId w:val="7"/>
        </w:numPr>
        <w:shd w:val="clear" w:color="auto" w:fill="FFFFFF"/>
        <w:spacing w:after="0"/>
        <w:jc w:val="both"/>
        <w:rPr>
          <w:rFonts w:ascii="Arial" w:hAnsi="Arial" w:cs="Arial"/>
          <w:sz w:val="24"/>
          <w:szCs w:val="24"/>
        </w:rPr>
      </w:pPr>
      <w:r w:rsidRPr="00690A93">
        <w:rPr>
          <w:rFonts w:ascii="Arial" w:hAnsi="Arial" w:cs="Arial"/>
          <w:sz w:val="24"/>
          <w:szCs w:val="24"/>
        </w:rPr>
        <w:t>diskriminacija</w:t>
      </w:r>
    </w:p>
    <w:p w14:paraId="6693432F" w14:textId="77777777" w:rsidR="00690A93" w:rsidRPr="00690A93" w:rsidRDefault="00690A93" w:rsidP="00690A93">
      <w:pPr>
        <w:pStyle w:val="ListParagraph"/>
        <w:numPr>
          <w:ilvl w:val="0"/>
          <w:numId w:val="7"/>
        </w:numPr>
        <w:shd w:val="clear" w:color="auto" w:fill="FFFFFF"/>
        <w:spacing w:after="0"/>
        <w:jc w:val="both"/>
        <w:rPr>
          <w:rFonts w:ascii="Arial" w:hAnsi="Arial" w:cs="Arial"/>
          <w:sz w:val="24"/>
          <w:szCs w:val="24"/>
        </w:rPr>
      </w:pPr>
      <w:r w:rsidRPr="00690A93">
        <w:rPr>
          <w:rFonts w:ascii="Arial" w:hAnsi="Arial" w:cs="Arial"/>
          <w:sz w:val="24"/>
          <w:szCs w:val="24"/>
        </w:rPr>
        <w:t xml:space="preserve">državljanstvo </w:t>
      </w:r>
    </w:p>
    <w:p w14:paraId="3A8549ED" w14:textId="77777777" w:rsidR="00690A93" w:rsidRPr="00690A93" w:rsidRDefault="00690A93" w:rsidP="00690A93">
      <w:pPr>
        <w:pStyle w:val="ListParagraph"/>
        <w:numPr>
          <w:ilvl w:val="0"/>
          <w:numId w:val="7"/>
        </w:numPr>
        <w:shd w:val="clear" w:color="auto" w:fill="FFFFFF"/>
        <w:spacing w:after="0"/>
        <w:jc w:val="both"/>
        <w:rPr>
          <w:rFonts w:ascii="Arial" w:hAnsi="Arial" w:cs="Arial"/>
          <w:spacing w:val="-2"/>
          <w:sz w:val="24"/>
          <w:szCs w:val="24"/>
        </w:rPr>
      </w:pPr>
      <w:r w:rsidRPr="00690A93">
        <w:rPr>
          <w:rFonts w:ascii="Arial" w:hAnsi="Arial" w:cs="Arial"/>
          <w:spacing w:val="-2"/>
          <w:sz w:val="24"/>
          <w:szCs w:val="24"/>
        </w:rPr>
        <w:t>sociolinguistika</w:t>
      </w:r>
    </w:p>
    <w:p w14:paraId="2671D97F" w14:textId="77777777" w:rsidR="00690A93" w:rsidRPr="00690A93" w:rsidRDefault="00690A93" w:rsidP="00690A93">
      <w:pPr>
        <w:pStyle w:val="ListParagraph"/>
        <w:numPr>
          <w:ilvl w:val="0"/>
          <w:numId w:val="7"/>
        </w:numPr>
        <w:shd w:val="clear" w:color="auto" w:fill="FFFFFF"/>
        <w:spacing w:after="0"/>
        <w:jc w:val="both"/>
        <w:rPr>
          <w:rFonts w:ascii="Arial" w:hAnsi="Arial" w:cs="Arial"/>
          <w:sz w:val="24"/>
          <w:szCs w:val="24"/>
        </w:rPr>
      </w:pPr>
      <w:r w:rsidRPr="00690A93">
        <w:rPr>
          <w:rFonts w:ascii="Arial" w:hAnsi="Arial" w:cs="Arial"/>
          <w:spacing w:val="-2"/>
          <w:sz w:val="24"/>
          <w:szCs w:val="24"/>
        </w:rPr>
        <w:t>človekove pravice in svoboščine</w:t>
      </w:r>
    </w:p>
    <w:p w14:paraId="78B1B327" w14:textId="77777777" w:rsidR="00690A93" w:rsidRPr="00690A93" w:rsidRDefault="00690A93" w:rsidP="00690A93">
      <w:pPr>
        <w:pStyle w:val="ListParagraph"/>
        <w:numPr>
          <w:ilvl w:val="0"/>
          <w:numId w:val="7"/>
        </w:numPr>
        <w:shd w:val="clear" w:color="auto" w:fill="FFFFFF"/>
        <w:spacing w:after="0"/>
        <w:jc w:val="both"/>
        <w:rPr>
          <w:rFonts w:ascii="Arial" w:hAnsi="Arial" w:cs="Arial"/>
          <w:sz w:val="24"/>
          <w:szCs w:val="24"/>
        </w:rPr>
      </w:pPr>
      <w:r>
        <w:rPr>
          <w:rFonts w:ascii="Arial" w:hAnsi="Arial" w:cs="Arial"/>
          <w:sz w:val="24"/>
          <w:szCs w:val="24"/>
        </w:rPr>
        <w:t>multikulturalizem.</w:t>
      </w:r>
    </w:p>
    <w:p w14:paraId="5432CD16" w14:textId="77777777" w:rsidR="00690A93" w:rsidRPr="00690A93" w:rsidRDefault="00690A93" w:rsidP="00690A93">
      <w:pPr>
        <w:shd w:val="clear" w:color="auto" w:fill="FFFFFF"/>
        <w:spacing w:after="0"/>
        <w:jc w:val="both"/>
        <w:rPr>
          <w:rFonts w:ascii="Arial" w:hAnsi="Arial" w:cs="Arial"/>
          <w:sz w:val="24"/>
          <w:szCs w:val="24"/>
        </w:rPr>
      </w:pPr>
      <w:r w:rsidRPr="00690A93">
        <w:rPr>
          <w:rFonts w:ascii="Arial" w:hAnsi="Arial" w:cs="Arial"/>
          <w:sz w:val="24"/>
          <w:szCs w:val="24"/>
        </w:rPr>
        <w:t>.</w:t>
      </w:r>
    </w:p>
    <w:p w14:paraId="3BF2B0D1" w14:textId="77777777" w:rsidR="00A61F9F" w:rsidRPr="00690A93" w:rsidRDefault="00A61F9F" w:rsidP="00690A93">
      <w:pPr>
        <w:jc w:val="both"/>
        <w:rPr>
          <w:rFonts w:ascii="Arial" w:hAnsi="Arial" w:cs="Arial"/>
          <w:spacing w:val="-2"/>
          <w:sz w:val="24"/>
          <w:szCs w:val="24"/>
        </w:rPr>
      </w:pPr>
      <w:r w:rsidRPr="00690A93">
        <w:rPr>
          <w:rFonts w:ascii="Arial" w:hAnsi="Arial" w:cs="Arial"/>
          <w:spacing w:val="-2"/>
          <w:sz w:val="24"/>
          <w:szCs w:val="24"/>
        </w:rPr>
        <w:t>Gradivo je jezikovno raznoliko.</w:t>
      </w:r>
    </w:p>
    <w:p w14:paraId="68760403" w14:textId="77777777" w:rsidR="00A61F9F" w:rsidRPr="00690A93" w:rsidRDefault="00A61F9F" w:rsidP="00690A93">
      <w:pPr>
        <w:pStyle w:val="BodyText"/>
        <w:spacing w:line="276" w:lineRule="auto"/>
        <w:jc w:val="both"/>
        <w:rPr>
          <w:rFonts w:ascii="Arial" w:hAnsi="Arial" w:cs="Arial"/>
          <w:sz w:val="24"/>
          <w:szCs w:val="24"/>
        </w:rPr>
      </w:pPr>
      <w:r w:rsidRPr="00690A93">
        <w:rPr>
          <w:rFonts w:ascii="Arial" w:hAnsi="Arial" w:cs="Arial"/>
          <w:sz w:val="24"/>
          <w:szCs w:val="24"/>
        </w:rPr>
        <w:t xml:space="preserve">Izbor gradiva, ki ga knjižnica pridobi z nakupom, poteka na podlagi rednega pregledovanja ponudb </w:t>
      </w:r>
      <w:r w:rsidR="00915E83" w:rsidRPr="00690A93">
        <w:rPr>
          <w:rFonts w:ascii="Arial" w:hAnsi="Arial" w:cs="Arial"/>
          <w:sz w:val="24"/>
          <w:szCs w:val="24"/>
        </w:rPr>
        <w:t xml:space="preserve">slovenskih in tujih </w:t>
      </w:r>
      <w:r w:rsidRPr="00690A93">
        <w:rPr>
          <w:rFonts w:ascii="Arial" w:hAnsi="Arial" w:cs="Arial"/>
          <w:sz w:val="24"/>
          <w:szCs w:val="24"/>
        </w:rPr>
        <w:t>dobaviteljev in založnikov preko katalogov, spletnih knjigarn, s pomočjo ogledov, sejmov, antikvariatov. Pri tem se upošteva naslednje kriterije:</w:t>
      </w:r>
    </w:p>
    <w:p w14:paraId="1284C8E0" w14:textId="77777777" w:rsidR="00A61F9F" w:rsidRPr="00690A93" w:rsidRDefault="00A61F9F" w:rsidP="00690A93">
      <w:pPr>
        <w:numPr>
          <w:ilvl w:val="0"/>
          <w:numId w:val="8"/>
        </w:numPr>
        <w:shd w:val="clear" w:color="auto" w:fill="FFFFFF"/>
        <w:spacing w:after="0"/>
        <w:jc w:val="both"/>
        <w:rPr>
          <w:rFonts w:ascii="Arial" w:hAnsi="Arial" w:cs="Arial"/>
          <w:sz w:val="24"/>
          <w:szCs w:val="24"/>
        </w:rPr>
      </w:pPr>
      <w:r w:rsidRPr="00690A93">
        <w:rPr>
          <w:rFonts w:ascii="Arial" w:hAnsi="Arial" w:cs="Arial"/>
          <w:sz w:val="24"/>
          <w:szCs w:val="24"/>
        </w:rPr>
        <w:t>raziskovalna področja inštituta</w:t>
      </w:r>
    </w:p>
    <w:p w14:paraId="0B1AEE6E" w14:textId="77777777" w:rsidR="00A61F9F" w:rsidRPr="00690A93" w:rsidRDefault="00A61F9F" w:rsidP="00690A93">
      <w:pPr>
        <w:numPr>
          <w:ilvl w:val="0"/>
          <w:numId w:val="8"/>
        </w:numPr>
        <w:shd w:val="clear" w:color="auto" w:fill="FFFFFF"/>
        <w:spacing w:after="0"/>
        <w:jc w:val="both"/>
        <w:rPr>
          <w:rFonts w:ascii="Arial" w:hAnsi="Arial" w:cs="Arial"/>
          <w:sz w:val="24"/>
          <w:szCs w:val="24"/>
        </w:rPr>
      </w:pPr>
      <w:r w:rsidRPr="00690A93">
        <w:rPr>
          <w:rFonts w:ascii="Arial" w:hAnsi="Arial" w:cs="Arial"/>
          <w:sz w:val="24"/>
          <w:szCs w:val="24"/>
        </w:rPr>
        <w:t xml:space="preserve">predloge zaposlenih </w:t>
      </w:r>
    </w:p>
    <w:p w14:paraId="23399627" w14:textId="77777777" w:rsidR="00A61F9F" w:rsidRPr="00690A93" w:rsidRDefault="00A61F9F" w:rsidP="00690A93">
      <w:pPr>
        <w:numPr>
          <w:ilvl w:val="0"/>
          <w:numId w:val="8"/>
        </w:numPr>
        <w:shd w:val="clear" w:color="auto" w:fill="FFFFFF"/>
        <w:spacing w:after="0"/>
        <w:jc w:val="both"/>
        <w:rPr>
          <w:rFonts w:ascii="Arial" w:hAnsi="Arial" w:cs="Arial"/>
          <w:sz w:val="24"/>
          <w:szCs w:val="24"/>
        </w:rPr>
      </w:pPr>
      <w:r w:rsidRPr="00690A93">
        <w:rPr>
          <w:rFonts w:ascii="Arial" w:hAnsi="Arial" w:cs="Arial"/>
          <w:sz w:val="24"/>
          <w:szCs w:val="24"/>
        </w:rPr>
        <w:lastRenderedPageBreak/>
        <w:t xml:space="preserve">strokovno vrednotenje primernosti gradiva s ciljem zagotavljanja sistematične </w:t>
      </w:r>
      <w:r w:rsidR="00690A93">
        <w:rPr>
          <w:rFonts w:ascii="Arial" w:hAnsi="Arial" w:cs="Arial"/>
          <w:sz w:val="24"/>
          <w:szCs w:val="24"/>
        </w:rPr>
        <w:t>pokritosti znanstvenih področij</w:t>
      </w:r>
    </w:p>
    <w:p w14:paraId="734225BD" w14:textId="77777777" w:rsidR="00A61F9F" w:rsidRDefault="00690A93" w:rsidP="00690A93">
      <w:pPr>
        <w:numPr>
          <w:ilvl w:val="0"/>
          <w:numId w:val="8"/>
        </w:numPr>
        <w:shd w:val="clear" w:color="auto" w:fill="FFFFFF"/>
        <w:spacing w:after="0"/>
        <w:jc w:val="both"/>
        <w:rPr>
          <w:rFonts w:ascii="Arial" w:hAnsi="Arial" w:cs="Arial"/>
          <w:sz w:val="24"/>
          <w:szCs w:val="24"/>
        </w:rPr>
      </w:pPr>
      <w:r>
        <w:rPr>
          <w:rFonts w:ascii="Arial" w:hAnsi="Arial" w:cs="Arial"/>
          <w:sz w:val="24"/>
          <w:szCs w:val="24"/>
        </w:rPr>
        <w:t>letni finančni načrt.</w:t>
      </w:r>
    </w:p>
    <w:p w14:paraId="4BAEC01E" w14:textId="77777777" w:rsidR="00690A93" w:rsidRPr="00690A93" w:rsidRDefault="00690A93" w:rsidP="00690A93">
      <w:pPr>
        <w:shd w:val="clear" w:color="auto" w:fill="FFFFFF"/>
        <w:spacing w:after="0"/>
        <w:jc w:val="both"/>
        <w:rPr>
          <w:rFonts w:ascii="Arial" w:hAnsi="Arial" w:cs="Arial"/>
          <w:sz w:val="24"/>
          <w:szCs w:val="24"/>
        </w:rPr>
      </w:pPr>
    </w:p>
    <w:p w14:paraId="0A0D0D80" w14:textId="77777777" w:rsidR="00136351" w:rsidRDefault="00915E83" w:rsidP="00690A93">
      <w:pPr>
        <w:shd w:val="clear" w:color="auto" w:fill="FFFFFF"/>
        <w:spacing w:after="0"/>
        <w:jc w:val="both"/>
        <w:rPr>
          <w:rFonts w:ascii="Arial" w:hAnsi="Arial" w:cs="Arial"/>
          <w:sz w:val="24"/>
          <w:szCs w:val="24"/>
        </w:rPr>
      </w:pPr>
      <w:r w:rsidRPr="00690A93">
        <w:rPr>
          <w:rFonts w:ascii="Arial" w:hAnsi="Arial" w:cs="Arial"/>
          <w:sz w:val="24"/>
          <w:szCs w:val="24"/>
        </w:rPr>
        <w:t>Knjižnica vse gradivo, ki ga pridobi z nakupom, vključi v knjižnično zbirko</w:t>
      </w:r>
      <w:r w:rsidR="00F00360">
        <w:rPr>
          <w:rFonts w:ascii="Arial" w:hAnsi="Arial" w:cs="Arial"/>
          <w:sz w:val="24"/>
          <w:szCs w:val="24"/>
        </w:rPr>
        <w:t>.</w:t>
      </w:r>
    </w:p>
    <w:p w14:paraId="31CBAFBB" w14:textId="77777777" w:rsidR="00F00360" w:rsidRPr="00690A93" w:rsidRDefault="00F00360" w:rsidP="00690A93">
      <w:pPr>
        <w:shd w:val="clear" w:color="auto" w:fill="FFFFFF"/>
        <w:spacing w:after="0"/>
        <w:jc w:val="both"/>
        <w:rPr>
          <w:rFonts w:ascii="Arial" w:hAnsi="Arial" w:cs="Arial"/>
          <w:sz w:val="24"/>
          <w:szCs w:val="24"/>
        </w:rPr>
      </w:pPr>
    </w:p>
    <w:p w14:paraId="6E2176AB" w14:textId="77777777" w:rsidR="00136351" w:rsidRPr="00690A93" w:rsidRDefault="00672C6D" w:rsidP="00690A93">
      <w:pPr>
        <w:pStyle w:val="BodyText"/>
        <w:spacing w:line="276" w:lineRule="auto"/>
        <w:jc w:val="both"/>
        <w:rPr>
          <w:rFonts w:ascii="Arial" w:hAnsi="Arial" w:cs="Arial"/>
          <w:sz w:val="24"/>
          <w:szCs w:val="24"/>
        </w:rPr>
      </w:pPr>
      <w:r w:rsidRPr="00690A93">
        <w:rPr>
          <w:rFonts w:ascii="Arial" w:hAnsi="Arial" w:cs="Arial"/>
          <w:sz w:val="24"/>
          <w:szCs w:val="24"/>
        </w:rPr>
        <w:t xml:space="preserve">Pomemben način pridobivanja knjižničnega gradiva predstavljajo zamene in darovi. </w:t>
      </w:r>
      <w:r w:rsidR="00136351" w:rsidRPr="00690A93">
        <w:rPr>
          <w:rFonts w:ascii="Arial" w:hAnsi="Arial" w:cs="Arial"/>
          <w:sz w:val="24"/>
          <w:szCs w:val="24"/>
        </w:rPr>
        <w:t>Zamena gradiva poteka s sorodnimi ustanovami v Sloveniji in tujini. Darovi so pomemben način pridobivanja gradiva predvsem takrat, ko gradiva ni več mogoče nabaviti, z njimi pa se lahko zapolni vrzeli v knjižnični zbirki ter nadomesti izrabljeno ali poškodovano gradivo.</w:t>
      </w:r>
      <w:r w:rsidRPr="00690A93">
        <w:rPr>
          <w:rFonts w:ascii="Arial" w:hAnsi="Arial" w:cs="Arial"/>
          <w:sz w:val="24"/>
          <w:szCs w:val="24"/>
        </w:rPr>
        <w:t xml:space="preserve"> Knjižnica sprejema gradivo </w:t>
      </w:r>
      <w:r w:rsidR="006B0469" w:rsidRPr="00690A93">
        <w:rPr>
          <w:rFonts w:ascii="Arial" w:hAnsi="Arial" w:cs="Arial"/>
          <w:sz w:val="24"/>
          <w:szCs w:val="24"/>
        </w:rPr>
        <w:t>g</w:t>
      </w:r>
      <w:r w:rsidRPr="00690A93">
        <w:rPr>
          <w:rFonts w:ascii="Arial" w:hAnsi="Arial" w:cs="Arial"/>
          <w:sz w:val="24"/>
          <w:szCs w:val="24"/>
        </w:rPr>
        <w:t>l</w:t>
      </w:r>
      <w:r w:rsidR="006B0469" w:rsidRPr="00690A93">
        <w:rPr>
          <w:rFonts w:ascii="Arial" w:hAnsi="Arial" w:cs="Arial"/>
          <w:sz w:val="24"/>
          <w:szCs w:val="24"/>
        </w:rPr>
        <w:t>e</w:t>
      </w:r>
      <w:r w:rsidRPr="00690A93">
        <w:rPr>
          <w:rFonts w:ascii="Arial" w:hAnsi="Arial" w:cs="Arial"/>
          <w:sz w:val="24"/>
          <w:szCs w:val="24"/>
        </w:rPr>
        <w:t>de na ustreznost vsebine,</w:t>
      </w:r>
      <w:r w:rsidR="00136351" w:rsidRPr="00690A93">
        <w:rPr>
          <w:rFonts w:ascii="Arial" w:hAnsi="Arial" w:cs="Arial"/>
          <w:sz w:val="24"/>
          <w:szCs w:val="24"/>
        </w:rPr>
        <w:t xml:space="preserve"> kdo gradivo podari (nekdanji </w:t>
      </w:r>
      <w:r w:rsidRPr="00690A93">
        <w:rPr>
          <w:rFonts w:ascii="Arial" w:hAnsi="Arial" w:cs="Arial"/>
          <w:sz w:val="24"/>
          <w:szCs w:val="24"/>
        </w:rPr>
        <w:t>zaposleni</w:t>
      </w:r>
      <w:r w:rsidR="00136351" w:rsidRPr="00690A93">
        <w:rPr>
          <w:rFonts w:ascii="Arial" w:hAnsi="Arial" w:cs="Arial"/>
          <w:sz w:val="24"/>
          <w:szCs w:val="24"/>
        </w:rPr>
        <w:t xml:space="preserve"> oziroma njihovi svojci, ugledne javne osebnosti, razi</w:t>
      </w:r>
      <w:r w:rsidRPr="00690A93">
        <w:rPr>
          <w:rFonts w:ascii="Arial" w:hAnsi="Arial" w:cs="Arial"/>
          <w:sz w:val="24"/>
          <w:szCs w:val="24"/>
        </w:rPr>
        <w:t>skovalci in drugi strokovnjaki), fizično stanje gradiva.</w:t>
      </w:r>
    </w:p>
    <w:p w14:paraId="14D260E1" w14:textId="77777777" w:rsidR="006B0469" w:rsidRPr="00690A93" w:rsidRDefault="006B0469" w:rsidP="00690A93">
      <w:pPr>
        <w:pStyle w:val="BodyText"/>
        <w:spacing w:line="276" w:lineRule="auto"/>
        <w:jc w:val="both"/>
        <w:rPr>
          <w:rFonts w:ascii="Arial" w:hAnsi="Arial" w:cs="Arial"/>
          <w:sz w:val="24"/>
          <w:szCs w:val="24"/>
        </w:rPr>
      </w:pPr>
    </w:p>
    <w:p w14:paraId="65DB5ACC" w14:textId="77777777" w:rsidR="006B0469" w:rsidRDefault="006B0469" w:rsidP="00690A93">
      <w:pPr>
        <w:pStyle w:val="BodyText"/>
        <w:spacing w:line="276" w:lineRule="auto"/>
        <w:jc w:val="both"/>
        <w:rPr>
          <w:rFonts w:ascii="Arial" w:hAnsi="Arial" w:cs="Arial"/>
          <w:sz w:val="24"/>
          <w:szCs w:val="24"/>
        </w:rPr>
      </w:pPr>
      <w:r w:rsidRPr="00690A93">
        <w:rPr>
          <w:rFonts w:ascii="Arial" w:hAnsi="Arial" w:cs="Arial"/>
          <w:sz w:val="24"/>
          <w:szCs w:val="24"/>
        </w:rPr>
        <w:t>Publikacije, ki izidejo v založništvu Inštituta za narodnostna vprašanja, knjižnica hrani v dveh izvodih.</w:t>
      </w:r>
    </w:p>
    <w:p w14:paraId="2B3733C1" w14:textId="77777777" w:rsidR="00690A93" w:rsidRDefault="00690A93" w:rsidP="00690A93">
      <w:pPr>
        <w:pStyle w:val="BodyText"/>
        <w:spacing w:line="276" w:lineRule="auto"/>
        <w:jc w:val="both"/>
        <w:rPr>
          <w:rFonts w:ascii="Arial" w:hAnsi="Arial" w:cs="Arial"/>
          <w:sz w:val="24"/>
          <w:szCs w:val="24"/>
        </w:rPr>
      </w:pPr>
    </w:p>
    <w:p w14:paraId="7FC93F50" w14:textId="77777777" w:rsidR="00690A93" w:rsidRDefault="00690A93" w:rsidP="00690A93">
      <w:pPr>
        <w:pStyle w:val="BodyText"/>
        <w:spacing w:line="276" w:lineRule="auto"/>
        <w:jc w:val="both"/>
        <w:rPr>
          <w:rFonts w:ascii="Arial" w:hAnsi="Arial" w:cs="Arial"/>
          <w:sz w:val="24"/>
          <w:szCs w:val="24"/>
        </w:rPr>
      </w:pPr>
      <w:r>
        <w:rPr>
          <w:rFonts w:ascii="Arial" w:hAnsi="Arial" w:cs="Arial"/>
          <w:sz w:val="24"/>
          <w:szCs w:val="24"/>
        </w:rPr>
        <w:t>Poleg inventariziranega gradiva knjižnica hrani tudi starejše, še neinventarizirano gradivo, ki ga postopoma pregleduje. Pri odločitvi, ali ga bo vključila v zbirko, upošteva kriterije, ki veljajo pri izboru novega gradiva.</w:t>
      </w:r>
    </w:p>
    <w:p w14:paraId="668ED5D9" w14:textId="77777777" w:rsidR="00690A93" w:rsidRPr="00690A93" w:rsidRDefault="00690A93" w:rsidP="00690A93">
      <w:pPr>
        <w:pStyle w:val="BodyText"/>
        <w:spacing w:line="276" w:lineRule="auto"/>
        <w:jc w:val="both"/>
        <w:rPr>
          <w:rFonts w:ascii="Arial" w:hAnsi="Arial" w:cs="Arial"/>
          <w:sz w:val="24"/>
          <w:szCs w:val="24"/>
        </w:rPr>
      </w:pPr>
    </w:p>
    <w:p w14:paraId="10AED45B" w14:textId="77777777" w:rsidR="005B1EEF" w:rsidRPr="00690A93" w:rsidRDefault="005B1EEF" w:rsidP="00690A93">
      <w:pPr>
        <w:pStyle w:val="Heading2"/>
        <w:keepNext w:val="0"/>
        <w:keepLines w:val="0"/>
        <w:widowControl w:val="0"/>
        <w:tabs>
          <w:tab w:val="left" w:pos="462"/>
        </w:tabs>
        <w:autoSpaceDE w:val="0"/>
        <w:autoSpaceDN w:val="0"/>
        <w:spacing w:before="0" w:line="276" w:lineRule="auto"/>
        <w:jc w:val="both"/>
        <w:rPr>
          <w:rFonts w:ascii="Arial" w:eastAsia="Calibri" w:hAnsi="Arial" w:cs="Arial"/>
          <w:color w:val="auto"/>
          <w:sz w:val="24"/>
          <w:szCs w:val="24"/>
          <w:lang w:eastAsia="en-US"/>
        </w:rPr>
      </w:pPr>
    </w:p>
    <w:p w14:paraId="1E155777" w14:textId="77777777" w:rsidR="005B1EEF" w:rsidRPr="00690A93" w:rsidRDefault="005B1EEF" w:rsidP="00690A93">
      <w:pPr>
        <w:pStyle w:val="Heading2"/>
        <w:keepNext w:val="0"/>
        <w:keepLines w:val="0"/>
        <w:widowControl w:val="0"/>
        <w:tabs>
          <w:tab w:val="left" w:pos="462"/>
        </w:tabs>
        <w:autoSpaceDE w:val="0"/>
        <w:autoSpaceDN w:val="0"/>
        <w:spacing w:before="0" w:line="276" w:lineRule="auto"/>
        <w:jc w:val="both"/>
        <w:rPr>
          <w:rFonts w:ascii="Arial" w:hAnsi="Arial" w:cs="Arial"/>
          <w:b/>
          <w:color w:val="auto"/>
          <w:sz w:val="24"/>
          <w:szCs w:val="24"/>
        </w:rPr>
      </w:pPr>
      <w:r w:rsidRPr="00690A93">
        <w:rPr>
          <w:rFonts w:ascii="Arial" w:hAnsi="Arial" w:cs="Arial"/>
          <w:b/>
          <w:color w:val="auto"/>
          <w:sz w:val="24"/>
          <w:szCs w:val="24"/>
        </w:rPr>
        <w:t>DOSTOP</w:t>
      </w:r>
      <w:r w:rsidRPr="00690A93">
        <w:rPr>
          <w:rFonts w:ascii="Arial" w:hAnsi="Arial" w:cs="Arial"/>
          <w:b/>
          <w:color w:val="auto"/>
          <w:spacing w:val="-3"/>
          <w:sz w:val="24"/>
          <w:szCs w:val="24"/>
        </w:rPr>
        <w:t xml:space="preserve"> </w:t>
      </w:r>
      <w:r w:rsidRPr="00690A93">
        <w:rPr>
          <w:rFonts w:ascii="Arial" w:hAnsi="Arial" w:cs="Arial"/>
          <w:b/>
          <w:color w:val="auto"/>
          <w:sz w:val="24"/>
          <w:szCs w:val="24"/>
        </w:rPr>
        <w:t>DO</w:t>
      </w:r>
      <w:r w:rsidRPr="00690A93">
        <w:rPr>
          <w:rFonts w:ascii="Arial" w:hAnsi="Arial" w:cs="Arial"/>
          <w:b/>
          <w:color w:val="auto"/>
          <w:spacing w:val="-5"/>
          <w:sz w:val="24"/>
          <w:szCs w:val="24"/>
        </w:rPr>
        <w:t xml:space="preserve"> </w:t>
      </w:r>
      <w:r w:rsidRPr="00690A93">
        <w:rPr>
          <w:rFonts w:ascii="Arial" w:hAnsi="Arial" w:cs="Arial"/>
          <w:b/>
          <w:color w:val="auto"/>
          <w:sz w:val="24"/>
          <w:szCs w:val="24"/>
        </w:rPr>
        <w:t>KNJIŽNIČNEGA</w:t>
      </w:r>
      <w:r w:rsidRPr="00690A93">
        <w:rPr>
          <w:rFonts w:ascii="Arial" w:hAnsi="Arial" w:cs="Arial"/>
          <w:b/>
          <w:color w:val="auto"/>
          <w:spacing w:val="-4"/>
          <w:sz w:val="24"/>
          <w:szCs w:val="24"/>
        </w:rPr>
        <w:t xml:space="preserve"> </w:t>
      </w:r>
      <w:r w:rsidRPr="00690A93">
        <w:rPr>
          <w:rFonts w:ascii="Arial" w:hAnsi="Arial" w:cs="Arial"/>
          <w:b/>
          <w:color w:val="auto"/>
          <w:spacing w:val="-2"/>
          <w:sz w:val="24"/>
          <w:szCs w:val="24"/>
        </w:rPr>
        <w:t>GRADIVA</w:t>
      </w:r>
    </w:p>
    <w:p w14:paraId="33C930BF" w14:textId="77777777" w:rsidR="005B1EEF" w:rsidRPr="00690A93" w:rsidRDefault="005B1EEF" w:rsidP="00690A93">
      <w:pPr>
        <w:pStyle w:val="BodyText"/>
        <w:spacing w:before="7" w:line="276" w:lineRule="auto"/>
        <w:jc w:val="both"/>
        <w:rPr>
          <w:rFonts w:ascii="Arial" w:hAnsi="Arial" w:cs="Arial"/>
          <w:b/>
          <w:sz w:val="24"/>
          <w:szCs w:val="24"/>
        </w:rPr>
      </w:pPr>
    </w:p>
    <w:p w14:paraId="485FD1EC" w14:textId="77777777" w:rsidR="005B1EEF" w:rsidRPr="00690A93" w:rsidRDefault="005B1EEF" w:rsidP="00690A93">
      <w:pPr>
        <w:pStyle w:val="BodyText"/>
        <w:spacing w:line="276" w:lineRule="auto"/>
        <w:ind w:right="125"/>
        <w:jc w:val="both"/>
        <w:rPr>
          <w:rFonts w:ascii="Arial" w:hAnsi="Arial" w:cs="Arial"/>
          <w:sz w:val="24"/>
          <w:szCs w:val="24"/>
        </w:rPr>
      </w:pPr>
      <w:r w:rsidRPr="00690A93">
        <w:rPr>
          <w:rFonts w:ascii="Arial" w:hAnsi="Arial" w:cs="Arial"/>
          <w:sz w:val="24"/>
          <w:szCs w:val="24"/>
        </w:rPr>
        <w:t>Pravila dostopa</w:t>
      </w:r>
      <w:r w:rsidR="00690A93">
        <w:rPr>
          <w:rFonts w:ascii="Arial" w:hAnsi="Arial" w:cs="Arial"/>
          <w:sz w:val="24"/>
          <w:szCs w:val="24"/>
        </w:rPr>
        <w:t xml:space="preserve"> do knjižničnega gradiva določa Pravilnik o knjižničarski, informacijski in dokumentacijski dejavnosti Inštituta za narodnostna vprašanja Ljubljana.</w:t>
      </w:r>
      <w:r w:rsidRPr="00690A93">
        <w:rPr>
          <w:rFonts w:ascii="Arial" w:hAnsi="Arial" w:cs="Arial"/>
          <w:sz w:val="24"/>
          <w:szCs w:val="24"/>
        </w:rPr>
        <w:t xml:space="preserve"> Gradivo je v prostorih knjižnice dostopno vsem, na dom pa si ga lahko izposodijo le člani. Na dom se ne izposoja čitalniškega gradiva (referenčno, starejše in dragoceno gradivo), zaključnih in raziskovalnih nalog ter serijskih publikacij.</w:t>
      </w:r>
    </w:p>
    <w:p w14:paraId="1F052FF7" w14:textId="77777777" w:rsidR="005B1EEF" w:rsidRPr="00690A93" w:rsidRDefault="005B1EEF" w:rsidP="00690A93">
      <w:pPr>
        <w:pStyle w:val="BodyText"/>
        <w:spacing w:line="276" w:lineRule="auto"/>
        <w:ind w:right="125"/>
        <w:jc w:val="both"/>
        <w:rPr>
          <w:rFonts w:ascii="Arial" w:hAnsi="Arial" w:cs="Arial"/>
          <w:sz w:val="24"/>
          <w:szCs w:val="24"/>
        </w:rPr>
      </w:pPr>
    </w:p>
    <w:p w14:paraId="250DD96B" w14:textId="77777777" w:rsidR="00136351" w:rsidRDefault="005B1EEF" w:rsidP="00690A93">
      <w:pPr>
        <w:shd w:val="clear" w:color="auto" w:fill="FFFFFF"/>
        <w:spacing w:after="0"/>
        <w:jc w:val="both"/>
        <w:rPr>
          <w:rFonts w:ascii="Arial" w:hAnsi="Arial" w:cs="Arial"/>
          <w:sz w:val="24"/>
          <w:szCs w:val="24"/>
        </w:rPr>
      </w:pPr>
      <w:r w:rsidRPr="00690A93">
        <w:rPr>
          <w:rFonts w:ascii="Arial" w:hAnsi="Arial" w:cs="Arial"/>
          <w:sz w:val="24"/>
          <w:szCs w:val="24"/>
        </w:rPr>
        <w:t>Knjižnica ne omogoča prostega pristopa. Del gradiva je shranjenega tudi v omarah izven knjižnice v prostorih raziskovalcev.</w:t>
      </w:r>
    </w:p>
    <w:p w14:paraId="1F5AAAAD" w14:textId="77777777" w:rsidR="00690A93" w:rsidRPr="00690A93" w:rsidRDefault="00690A93" w:rsidP="00690A93">
      <w:pPr>
        <w:shd w:val="clear" w:color="auto" w:fill="FFFFFF"/>
        <w:spacing w:after="0"/>
        <w:jc w:val="both"/>
        <w:rPr>
          <w:rFonts w:ascii="Arial" w:hAnsi="Arial" w:cs="Arial"/>
          <w:sz w:val="24"/>
          <w:szCs w:val="24"/>
        </w:rPr>
      </w:pPr>
    </w:p>
    <w:p w14:paraId="7452694A" w14:textId="77777777" w:rsidR="005327ED" w:rsidRPr="00690A93" w:rsidRDefault="005327ED" w:rsidP="00690A93">
      <w:pPr>
        <w:shd w:val="clear" w:color="auto" w:fill="FFFFFF"/>
        <w:spacing w:after="0"/>
        <w:jc w:val="both"/>
        <w:rPr>
          <w:rFonts w:ascii="Arial" w:hAnsi="Arial" w:cs="Arial"/>
          <w:sz w:val="24"/>
          <w:szCs w:val="24"/>
        </w:rPr>
      </w:pPr>
    </w:p>
    <w:p w14:paraId="189E2FCD" w14:textId="77777777" w:rsidR="005327ED" w:rsidRPr="00690A93" w:rsidRDefault="005327ED" w:rsidP="00690A93">
      <w:pPr>
        <w:pStyle w:val="Heading2"/>
        <w:keepNext w:val="0"/>
        <w:keepLines w:val="0"/>
        <w:widowControl w:val="0"/>
        <w:tabs>
          <w:tab w:val="left" w:pos="462"/>
        </w:tabs>
        <w:autoSpaceDE w:val="0"/>
        <w:autoSpaceDN w:val="0"/>
        <w:spacing w:before="0" w:line="276" w:lineRule="auto"/>
        <w:jc w:val="both"/>
        <w:rPr>
          <w:rFonts w:ascii="Arial" w:hAnsi="Arial" w:cs="Arial"/>
          <w:b/>
          <w:color w:val="auto"/>
          <w:sz w:val="24"/>
          <w:szCs w:val="24"/>
        </w:rPr>
      </w:pPr>
      <w:r w:rsidRPr="00690A93">
        <w:rPr>
          <w:rFonts w:ascii="Arial" w:hAnsi="Arial" w:cs="Arial"/>
          <w:b/>
          <w:color w:val="auto"/>
          <w:sz w:val="24"/>
          <w:szCs w:val="24"/>
        </w:rPr>
        <w:t>IZLOČANJE</w:t>
      </w:r>
      <w:r w:rsidRPr="00690A93">
        <w:rPr>
          <w:rFonts w:ascii="Arial" w:hAnsi="Arial" w:cs="Arial"/>
          <w:b/>
          <w:color w:val="auto"/>
          <w:spacing w:val="-2"/>
          <w:sz w:val="24"/>
          <w:szCs w:val="24"/>
        </w:rPr>
        <w:t xml:space="preserve"> </w:t>
      </w:r>
      <w:r w:rsidRPr="00690A93">
        <w:rPr>
          <w:rFonts w:ascii="Arial" w:hAnsi="Arial" w:cs="Arial"/>
          <w:b/>
          <w:color w:val="auto"/>
          <w:sz w:val="24"/>
          <w:szCs w:val="24"/>
        </w:rPr>
        <w:t>IN</w:t>
      </w:r>
      <w:r w:rsidRPr="00690A93">
        <w:rPr>
          <w:rFonts w:ascii="Arial" w:hAnsi="Arial" w:cs="Arial"/>
          <w:b/>
          <w:color w:val="auto"/>
          <w:spacing w:val="-9"/>
          <w:sz w:val="24"/>
          <w:szCs w:val="24"/>
        </w:rPr>
        <w:t xml:space="preserve"> </w:t>
      </w:r>
      <w:r w:rsidRPr="00690A93">
        <w:rPr>
          <w:rFonts w:ascii="Arial" w:hAnsi="Arial" w:cs="Arial"/>
          <w:b/>
          <w:color w:val="auto"/>
          <w:sz w:val="24"/>
          <w:szCs w:val="24"/>
        </w:rPr>
        <w:t>ODPIS</w:t>
      </w:r>
      <w:r w:rsidRPr="00690A93">
        <w:rPr>
          <w:rFonts w:ascii="Arial" w:hAnsi="Arial" w:cs="Arial"/>
          <w:b/>
          <w:color w:val="auto"/>
          <w:spacing w:val="-4"/>
          <w:sz w:val="24"/>
          <w:szCs w:val="24"/>
        </w:rPr>
        <w:t xml:space="preserve"> </w:t>
      </w:r>
      <w:r w:rsidRPr="00690A93">
        <w:rPr>
          <w:rFonts w:ascii="Arial" w:hAnsi="Arial" w:cs="Arial"/>
          <w:b/>
          <w:color w:val="auto"/>
          <w:sz w:val="24"/>
          <w:szCs w:val="24"/>
        </w:rPr>
        <w:t>KNJIŽNIČNEGA</w:t>
      </w:r>
      <w:r w:rsidRPr="00690A93">
        <w:rPr>
          <w:rFonts w:ascii="Arial" w:hAnsi="Arial" w:cs="Arial"/>
          <w:b/>
          <w:color w:val="auto"/>
          <w:spacing w:val="-4"/>
          <w:sz w:val="24"/>
          <w:szCs w:val="24"/>
        </w:rPr>
        <w:t xml:space="preserve"> </w:t>
      </w:r>
      <w:r w:rsidRPr="00690A93">
        <w:rPr>
          <w:rFonts w:ascii="Arial" w:hAnsi="Arial" w:cs="Arial"/>
          <w:b/>
          <w:color w:val="auto"/>
          <w:spacing w:val="-2"/>
          <w:sz w:val="24"/>
          <w:szCs w:val="24"/>
        </w:rPr>
        <w:t>GRADIVA</w:t>
      </w:r>
    </w:p>
    <w:p w14:paraId="079C7EF4" w14:textId="77777777" w:rsidR="005327ED" w:rsidRPr="00690A93" w:rsidRDefault="005327ED" w:rsidP="00690A93">
      <w:pPr>
        <w:pStyle w:val="BodyText"/>
        <w:spacing w:before="7" w:line="276" w:lineRule="auto"/>
        <w:jc w:val="both"/>
        <w:rPr>
          <w:rFonts w:ascii="Arial" w:hAnsi="Arial" w:cs="Arial"/>
          <w:b/>
          <w:sz w:val="24"/>
          <w:szCs w:val="24"/>
        </w:rPr>
      </w:pPr>
    </w:p>
    <w:p w14:paraId="19BF01F4" w14:textId="77777777" w:rsidR="0004483A" w:rsidRDefault="005327ED" w:rsidP="0004483A">
      <w:pPr>
        <w:pStyle w:val="BodyText"/>
        <w:spacing w:line="276" w:lineRule="auto"/>
        <w:ind w:right="127"/>
        <w:jc w:val="both"/>
        <w:rPr>
          <w:rFonts w:ascii="Arial" w:hAnsi="Arial" w:cs="Arial"/>
          <w:sz w:val="24"/>
          <w:szCs w:val="24"/>
        </w:rPr>
      </w:pPr>
      <w:r w:rsidRPr="00690A93">
        <w:rPr>
          <w:rFonts w:ascii="Arial" w:hAnsi="Arial" w:cs="Arial"/>
          <w:sz w:val="24"/>
          <w:szCs w:val="24"/>
        </w:rPr>
        <w:t>Izloča in odpisuje se gradivo, ki je glede na namen knjižnice vsebinsko in fizično neustrezno (poškodovano, odvečni izvodi, nepopolno gradivo, starejše gradivo, pogrešano gradivo, mrtvi fond, dvojnice itd.). Gradivo se izloča in odpisuje redno. O izločanju in odpisu odloča posebna komisija, ki pregleda in potrdi seznam izločenega gradiva. Gradivo se nato označi kot odpisano ter ponudi NUK-u (le sloveniko v najširšem smislu in jugoslaviko do leta 1991), nazadnje drugim specialnim knjižnicam oz. knjižnicam, ki pokrivajo podobno tematiko, uporabnikom ali širši javnosti.</w:t>
      </w:r>
    </w:p>
    <w:p w14:paraId="4FBAA0AB" w14:textId="77777777" w:rsidR="002E4E91" w:rsidRPr="0004483A" w:rsidRDefault="002E4E91" w:rsidP="0004483A">
      <w:pPr>
        <w:pStyle w:val="BodyText"/>
        <w:spacing w:line="276" w:lineRule="auto"/>
        <w:ind w:right="127"/>
        <w:jc w:val="both"/>
        <w:rPr>
          <w:rFonts w:ascii="Arial" w:hAnsi="Arial" w:cs="Arial"/>
          <w:sz w:val="24"/>
          <w:szCs w:val="24"/>
        </w:rPr>
      </w:pPr>
      <w:r w:rsidRPr="00690A93">
        <w:rPr>
          <w:rFonts w:ascii="Arial" w:hAnsi="Arial" w:cs="Arial"/>
          <w:b/>
          <w:bCs/>
          <w:sz w:val="24"/>
          <w:szCs w:val="24"/>
        </w:rPr>
        <w:lastRenderedPageBreak/>
        <w:t xml:space="preserve">HRANJENJE, VAROVANJE, ZAŠČITA IN OHRANJANJE KNJIŽNIČNEGA GRADIVA </w:t>
      </w:r>
    </w:p>
    <w:p w14:paraId="45B28E59" w14:textId="77777777" w:rsidR="002E4E91" w:rsidRPr="00690A93" w:rsidRDefault="002E4E91" w:rsidP="00690A93">
      <w:pPr>
        <w:pStyle w:val="BodyText"/>
        <w:spacing w:line="276" w:lineRule="auto"/>
        <w:jc w:val="both"/>
        <w:rPr>
          <w:rFonts w:ascii="Arial" w:hAnsi="Arial" w:cs="Arial"/>
          <w:sz w:val="24"/>
          <w:szCs w:val="24"/>
        </w:rPr>
      </w:pPr>
    </w:p>
    <w:p w14:paraId="6E0BB815" w14:textId="77777777" w:rsidR="002E4E91" w:rsidRPr="00690A93" w:rsidRDefault="002E4E91" w:rsidP="00690A93">
      <w:pPr>
        <w:pStyle w:val="BodyText"/>
        <w:spacing w:line="276" w:lineRule="auto"/>
        <w:jc w:val="both"/>
        <w:rPr>
          <w:rFonts w:ascii="Arial" w:hAnsi="Arial" w:cs="Arial"/>
          <w:sz w:val="24"/>
          <w:szCs w:val="24"/>
        </w:rPr>
      </w:pPr>
      <w:r w:rsidRPr="00690A93">
        <w:rPr>
          <w:rFonts w:ascii="Arial" w:hAnsi="Arial" w:cs="Arial"/>
          <w:sz w:val="24"/>
          <w:szCs w:val="24"/>
        </w:rPr>
        <w:t>Knjižnica  zagotavlja ustrezne prostore z</w:t>
      </w:r>
      <w:r w:rsidR="00690A93">
        <w:rPr>
          <w:rFonts w:ascii="Arial" w:hAnsi="Arial" w:cs="Arial"/>
          <w:sz w:val="24"/>
          <w:szCs w:val="24"/>
        </w:rPr>
        <w:t xml:space="preserve">a hrambo knjižničnega gradiva. </w:t>
      </w:r>
      <w:r w:rsidRPr="00690A93">
        <w:rPr>
          <w:rFonts w:ascii="Arial" w:hAnsi="Arial" w:cs="Arial"/>
          <w:sz w:val="24"/>
          <w:szCs w:val="24"/>
        </w:rPr>
        <w:t xml:space="preserve">Prostori so glede na potrebe delovnega procesa v knjižnici tako z vidika zaposlenih kot z vidika uporabnikov ustrezno veliki. V njih so zagotovljene ustrezne okoljske razmere glede temperature, vlage, svetlobe in zračenja. Zaposleni skrbijo za optimalne pogoje hrambe gradiva. </w:t>
      </w:r>
    </w:p>
    <w:p w14:paraId="52A1EFF8" w14:textId="77777777" w:rsidR="002E4E91" w:rsidRPr="00690A93" w:rsidRDefault="002E4E91" w:rsidP="00690A93">
      <w:pPr>
        <w:pStyle w:val="BodyText"/>
        <w:spacing w:line="276" w:lineRule="auto"/>
        <w:jc w:val="both"/>
        <w:rPr>
          <w:rFonts w:ascii="Arial" w:hAnsi="Arial" w:cs="Arial"/>
          <w:sz w:val="24"/>
          <w:szCs w:val="24"/>
        </w:rPr>
      </w:pPr>
    </w:p>
    <w:p w14:paraId="297FDE21" w14:textId="77777777" w:rsidR="002E4E91" w:rsidRPr="00690A93" w:rsidRDefault="002E4E91" w:rsidP="00690A93">
      <w:pPr>
        <w:pStyle w:val="BodyText"/>
        <w:spacing w:line="276" w:lineRule="auto"/>
        <w:jc w:val="both"/>
        <w:rPr>
          <w:rFonts w:ascii="Arial" w:hAnsi="Arial" w:cs="Arial"/>
          <w:sz w:val="24"/>
          <w:szCs w:val="24"/>
        </w:rPr>
      </w:pPr>
      <w:r w:rsidRPr="00690A93">
        <w:rPr>
          <w:rFonts w:ascii="Arial" w:hAnsi="Arial" w:cs="Arial"/>
          <w:sz w:val="24"/>
          <w:szCs w:val="24"/>
        </w:rPr>
        <w:t>Prostori in oprema za hranjenje knjižničnega gradiva na fizičnih nosilcih omogočajo ustrezno postavitev in organiziranost ter učinkovito posredovanje gradiva.</w:t>
      </w:r>
    </w:p>
    <w:p w14:paraId="29795415" w14:textId="77777777" w:rsidR="002E4E91" w:rsidRPr="00690A93" w:rsidRDefault="002E4E91" w:rsidP="00690A93">
      <w:pPr>
        <w:pStyle w:val="BodyText"/>
        <w:spacing w:line="276" w:lineRule="auto"/>
        <w:jc w:val="both"/>
        <w:rPr>
          <w:rFonts w:ascii="Arial" w:hAnsi="Arial" w:cs="Arial"/>
          <w:sz w:val="24"/>
          <w:szCs w:val="24"/>
        </w:rPr>
      </w:pPr>
    </w:p>
    <w:p w14:paraId="2E9B7708" w14:textId="77777777" w:rsidR="002E4E91" w:rsidRPr="00690A93" w:rsidRDefault="002E4E91" w:rsidP="00690A93">
      <w:pPr>
        <w:pStyle w:val="BodyText"/>
        <w:spacing w:line="276" w:lineRule="auto"/>
        <w:jc w:val="both"/>
        <w:rPr>
          <w:rFonts w:ascii="Arial" w:hAnsi="Arial" w:cs="Arial"/>
          <w:sz w:val="24"/>
          <w:szCs w:val="24"/>
        </w:rPr>
      </w:pPr>
      <w:r w:rsidRPr="00690A93">
        <w:rPr>
          <w:rFonts w:ascii="Arial" w:hAnsi="Arial" w:cs="Arial"/>
          <w:sz w:val="24"/>
          <w:szCs w:val="24"/>
        </w:rPr>
        <w:t>Poskrbljeno je za protipožarno varnost, zaposleni redno spremljajo okoljske razmere.</w:t>
      </w:r>
    </w:p>
    <w:p w14:paraId="1D3239BC" w14:textId="77777777" w:rsidR="002E4E91" w:rsidRPr="00690A93" w:rsidRDefault="002E4E91" w:rsidP="00690A93">
      <w:pPr>
        <w:pStyle w:val="BodyText"/>
        <w:spacing w:line="276" w:lineRule="auto"/>
        <w:jc w:val="both"/>
        <w:rPr>
          <w:rFonts w:ascii="Arial" w:hAnsi="Arial" w:cs="Arial"/>
          <w:sz w:val="24"/>
          <w:szCs w:val="24"/>
        </w:rPr>
      </w:pPr>
    </w:p>
    <w:p w14:paraId="2ADDB43E" w14:textId="77777777" w:rsidR="002E4E91" w:rsidRDefault="002E4E91" w:rsidP="00690A93">
      <w:pPr>
        <w:pStyle w:val="BodyText"/>
        <w:spacing w:line="276" w:lineRule="auto"/>
        <w:jc w:val="both"/>
        <w:rPr>
          <w:rFonts w:ascii="Arial" w:hAnsi="Arial" w:cs="Arial"/>
          <w:sz w:val="24"/>
          <w:szCs w:val="24"/>
        </w:rPr>
      </w:pPr>
      <w:r w:rsidRPr="00690A93">
        <w:rPr>
          <w:rFonts w:ascii="Arial" w:hAnsi="Arial" w:cs="Arial"/>
          <w:sz w:val="24"/>
          <w:szCs w:val="24"/>
        </w:rPr>
        <w:t>Za podaljšanje uporabnosti gradiva knjižnice uporabljajo različna zaščitna sredstva (ovijanje, prelepljanje, zaščitne mape … ). Poškodovano gradivo obnavljajo z različnimi sredstvi za popravilo knjig, trakovi, folijami ipd. Za zahtevnejša knjigoveška popravila gradiva (vezave, vstavljanje manjkajočih strani itd.) poskrbijo zunanji izvajalci.</w:t>
      </w:r>
    </w:p>
    <w:p w14:paraId="16588B4A" w14:textId="77777777" w:rsidR="00690A93" w:rsidRDefault="00690A93" w:rsidP="00690A93">
      <w:pPr>
        <w:pStyle w:val="BodyText"/>
        <w:spacing w:line="276" w:lineRule="auto"/>
        <w:jc w:val="both"/>
        <w:rPr>
          <w:rFonts w:ascii="Arial" w:hAnsi="Arial" w:cs="Arial"/>
          <w:sz w:val="24"/>
          <w:szCs w:val="24"/>
        </w:rPr>
      </w:pPr>
    </w:p>
    <w:p w14:paraId="5DE44469" w14:textId="77777777" w:rsidR="00690A93" w:rsidRPr="00690A93" w:rsidRDefault="00690A93" w:rsidP="00690A93">
      <w:pPr>
        <w:pStyle w:val="BodyText"/>
        <w:spacing w:line="276" w:lineRule="auto"/>
        <w:jc w:val="both"/>
        <w:rPr>
          <w:rFonts w:ascii="Arial" w:hAnsi="Arial" w:cs="Arial"/>
          <w:sz w:val="24"/>
          <w:szCs w:val="24"/>
        </w:rPr>
      </w:pPr>
    </w:p>
    <w:p w14:paraId="192168A2" w14:textId="77777777" w:rsidR="002E4E91" w:rsidRDefault="00690A93" w:rsidP="00690A93">
      <w:pPr>
        <w:shd w:val="clear" w:color="auto" w:fill="FFFFFF"/>
        <w:spacing w:after="0"/>
        <w:jc w:val="both"/>
        <w:rPr>
          <w:rFonts w:ascii="Arial" w:hAnsi="Arial" w:cs="Arial"/>
          <w:sz w:val="24"/>
          <w:szCs w:val="24"/>
        </w:rPr>
      </w:pPr>
      <w:r w:rsidRPr="00690A93">
        <w:rPr>
          <w:rFonts w:ascii="Arial" w:hAnsi="Arial" w:cs="Arial"/>
          <w:b/>
          <w:sz w:val="24"/>
          <w:szCs w:val="24"/>
        </w:rPr>
        <w:t xml:space="preserve">SKLEP </w:t>
      </w:r>
    </w:p>
    <w:p w14:paraId="31B7C553" w14:textId="77777777" w:rsidR="00690A93" w:rsidRDefault="00690A93" w:rsidP="00690A93">
      <w:pPr>
        <w:shd w:val="clear" w:color="auto" w:fill="FFFFFF"/>
        <w:spacing w:after="0"/>
        <w:jc w:val="both"/>
        <w:rPr>
          <w:rFonts w:ascii="Arial" w:hAnsi="Arial" w:cs="Arial"/>
          <w:sz w:val="24"/>
          <w:szCs w:val="24"/>
        </w:rPr>
      </w:pPr>
    </w:p>
    <w:p w14:paraId="7219DD03" w14:textId="77777777" w:rsidR="00690A93" w:rsidRDefault="00690A93" w:rsidP="00690A93">
      <w:pPr>
        <w:jc w:val="both"/>
        <w:rPr>
          <w:rFonts w:ascii="Arial" w:hAnsi="Arial" w:cs="Arial"/>
          <w:sz w:val="24"/>
          <w:szCs w:val="24"/>
        </w:rPr>
      </w:pPr>
      <w:r>
        <w:rPr>
          <w:rFonts w:ascii="Arial" w:hAnsi="Arial" w:cs="Arial"/>
          <w:sz w:val="24"/>
          <w:szCs w:val="24"/>
        </w:rPr>
        <w:t>K</w:t>
      </w:r>
      <w:r w:rsidRPr="00690A93">
        <w:rPr>
          <w:rFonts w:ascii="Arial" w:hAnsi="Arial" w:cs="Arial"/>
          <w:sz w:val="24"/>
          <w:szCs w:val="24"/>
        </w:rPr>
        <w:t xml:space="preserve">njižnica </w:t>
      </w:r>
      <w:r>
        <w:rPr>
          <w:rFonts w:ascii="Arial" w:hAnsi="Arial" w:cs="Arial"/>
          <w:sz w:val="24"/>
          <w:szCs w:val="24"/>
        </w:rPr>
        <w:t xml:space="preserve">Inštituta za narodnostna vprašanja </w:t>
      </w:r>
      <w:r w:rsidRPr="00690A93">
        <w:rPr>
          <w:rFonts w:ascii="Arial" w:hAnsi="Arial" w:cs="Arial"/>
          <w:sz w:val="24"/>
          <w:szCs w:val="24"/>
        </w:rPr>
        <w:t>bo glede na cilje, zapisane v strateškem načrtu, enkrat letno pregledala in po potrebi posodobila Dokument o upravljanju, izgradnji in razvoju</w:t>
      </w:r>
      <w:r>
        <w:rPr>
          <w:rFonts w:ascii="Arial" w:hAnsi="Arial" w:cs="Arial"/>
          <w:sz w:val="24"/>
          <w:szCs w:val="24"/>
        </w:rPr>
        <w:t xml:space="preserve"> </w:t>
      </w:r>
      <w:r w:rsidRPr="00690A93">
        <w:rPr>
          <w:rFonts w:ascii="Arial" w:hAnsi="Arial" w:cs="Arial"/>
          <w:sz w:val="24"/>
          <w:szCs w:val="24"/>
        </w:rPr>
        <w:t>knjižnične zbirke. Na takšen način želi knjižni</w:t>
      </w:r>
      <w:r>
        <w:rPr>
          <w:rFonts w:ascii="Arial" w:hAnsi="Arial" w:cs="Arial"/>
          <w:sz w:val="24"/>
          <w:szCs w:val="24"/>
        </w:rPr>
        <w:t>ca zagotoviti gradnjo kakovostne</w:t>
      </w:r>
      <w:r w:rsidRPr="00690A93">
        <w:rPr>
          <w:rFonts w:ascii="Arial" w:hAnsi="Arial" w:cs="Arial"/>
          <w:sz w:val="24"/>
          <w:szCs w:val="24"/>
        </w:rPr>
        <w:t xml:space="preserve"> knjižnične zbirke in zagotavljati dostop do knjižničnega gradiva in drugih informacijskih virov, ki bi zadovoljile potrebe njenih uporabnikov.</w:t>
      </w:r>
    </w:p>
    <w:p w14:paraId="6540B074" w14:textId="77777777" w:rsidR="00690A93" w:rsidRDefault="00690A93" w:rsidP="00690A93">
      <w:pPr>
        <w:shd w:val="clear" w:color="auto" w:fill="FFFFFF"/>
        <w:spacing w:after="0"/>
        <w:jc w:val="both"/>
        <w:rPr>
          <w:rFonts w:ascii="Arial" w:hAnsi="Arial" w:cs="Arial"/>
          <w:sz w:val="24"/>
          <w:szCs w:val="24"/>
        </w:rPr>
      </w:pPr>
    </w:p>
    <w:p w14:paraId="7DBE2F6C" w14:textId="77777777" w:rsidR="002E4E91" w:rsidRPr="00690A93" w:rsidRDefault="002E4E91" w:rsidP="00690A93">
      <w:pPr>
        <w:pStyle w:val="BodyText"/>
        <w:tabs>
          <w:tab w:val="left" w:pos="462"/>
        </w:tabs>
        <w:spacing w:line="276" w:lineRule="auto"/>
        <w:jc w:val="both"/>
        <w:rPr>
          <w:rFonts w:ascii="Arial" w:hAnsi="Arial" w:cs="Arial"/>
          <w:b/>
          <w:sz w:val="24"/>
          <w:szCs w:val="24"/>
        </w:rPr>
      </w:pPr>
      <w:r w:rsidRPr="00690A93">
        <w:rPr>
          <w:rFonts w:ascii="Arial" w:hAnsi="Arial" w:cs="Arial"/>
          <w:b/>
          <w:bCs/>
          <w:sz w:val="24"/>
          <w:szCs w:val="24"/>
        </w:rPr>
        <w:t>PRAVNE PODLAGE</w:t>
      </w:r>
      <w:r w:rsidRPr="00690A93">
        <w:rPr>
          <w:rFonts w:ascii="Arial" w:hAnsi="Arial" w:cs="Arial"/>
          <w:b/>
          <w:spacing w:val="-4"/>
          <w:sz w:val="24"/>
          <w:szCs w:val="24"/>
        </w:rPr>
        <w:t xml:space="preserve"> </w:t>
      </w:r>
    </w:p>
    <w:p w14:paraId="042E47E9" w14:textId="77777777" w:rsidR="002E4E91" w:rsidRPr="00690A93" w:rsidRDefault="002E4E91" w:rsidP="00690A93">
      <w:pPr>
        <w:pStyle w:val="BodyText"/>
        <w:spacing w:before="8" w:line="276" w:lineRule="auto"/>
        <w:jc w:val="both"/>
        <w:rPr>
          <w:rFonts w:ascii="Arial" w:hAnsi="Arial" w:cs="Arial"/>
          <w:b/>
          <w:sz w:val="24"/>
          <w:szCs w:val="24"/>
        </w:rPr>
      </w:pPr>
    </w:p>
    <w:p w14:paraId="7E896AEA" w14:textId="77777777" w:rsidR="002E4E91" w:rsidRPr="00690A93" w:rsidRDefault="00A04A06" w:rsidP="00690A93">
      <w:pPr>
        <w:pStyle w:val="BodyText"/>
        <w:spacing w:after="120" w:line="276" w:lineRule="auto"/>
        <w:jc w:val="both"/>
        <w:rPr>
          <w:rFonts w:ascii="Arial" w:hAnsi="Arial" w:cs="Arial"/>
          <w:spacing w:val="-2"/>
          <w:sz w:val="24"/>
          <w:szCs w:val="24"/>
        </w:rPr>
      </w:pPr>
      <w:hyperlink r:id="rId6" w:tgtFrame="_blank" w:history="1">
        <w:r w:rsidR="002E4E91" w:rsidRPr="00690A93">
          <w:rPr>
            <w:rStyle w:val="Hyperlink"/>
            <w:rFonts w:ascii="Arial" w:hAnsi="Arial" w:cs="Arial"/>
            <w:color w:val="auto"/>
            <w:sz w:val="24"/>
            <w:szCs w:val="24"/>
          </w:rPr>
          <w:t>Zakon</w:t>
        </w:r>
        <w:r w:rsidR="002E4E91" w:rsidRPr="00690A93">
          <w:rPr>
            <w:rStyle w:val="Hyperlink"/>
            <w:rFonts w:ascii="Arial" w:hAnsi="Arial" w:cs="Arial"/>
            <w:color w:val="auto"/>
            <w:spacing w:val="-5"/>
            <w:sz w:val="24"/>
            <w:szCs w:val="24"/>
          </w:rPr>
          <w:t xml:space="preserve"> </w:t>
        </w:r>
        <w:r w:rsidR="002E4E91" w:rsidRPr="00690A93">
          <w:rPr>
            <w:rStyle w:val="Hyperlink"/>
            <w:rFonts w:ascii="Arial" w:hAnsi="Arial" w:cs="Arial"/>
            <w:color w:val="auto"/>
            <w:sz w:val="24"/>
            <w:szCs w:val="24"/>
          </w:rPr>
          <w:t>o</w:t>
        </w:r>
        <w:r w:rsidR="002E4E91" w:rsidRPr="00690A93">
          <w:rPr>
            <w:rStyle w:val="Hyperlink"/>
            <w:rFonts w:ascii="Arial" w:hAnsi="Arial" w:cs="Arial"/>
            <w:color w:val="auto"/>
            <w:spacing w:val="-3"/>
            <w:sz w:val="24"/>
            <w:szCs w:val="24"/>
          </w:rPr>
          <w:t xml:space="preserve"> </w:t>
        </w:r>
        <w:r w:rsidR="002E4E91" w:rsidRPr="00690A93">
          <w:rPr>
            <w:rStyle w:val="Hyperlink"/>
            <w:rFonts w:ascii="Arial" w:hAnsi="Arial" w:cs="Arial"/>
            <w:color w:val="auto"/>
            <w:sz w:val="24"/>
            <w:szCs w:val="24"/>
          </w:rPr>
          <w:t>knjižničarstvu</w:t>
        </w:r>
      </w:hyperlink>
      <w:r w:rsidR="002E4E91" w:rsidRPr="00690A93">
        <w:rPr>
          <w:rFonts w:ascii="Arial" w:hAnsi="Arial" w:cs="Arial"/>
          <w:spacing w:val="-3"/>
          <w:sz w:val="24"/>
          <w:szCs w:val="24"/>
        </w:rPr>
        <w:t xml:space="preserve"> </w:t>
      </w:r>
      <w:r w:rsidR="002E4E91" w:rsidRPr="00690A93">
        <w:rPr>
          <w:rFonts w:ascii="Arial" w:hAnsi="Arial" w:cs="Arial"/>
          <w:sz w:val="24"/>
          <w:szCs w:val="24"/>
        </w:rPr>
        <w:t>(Uradni</w:t>
      </w:r>
      <w:r w:rsidR="002E4E91" w:rsidRPr="00690A93">
        <w:rPr>
          <w:rFonts w:ascii="Arial" w:hAnsi="Arial" w:cs="Arial"/>
          <w:spacing w:val="-1"/>
          <w:sz w:val="24"/>
          <w:szCs w:val="24"/>
        </w:rPr>
        <w:t xml:space="preserve"> </w:t>
      </w:r>
      <w:r w:rsidR="002E4E91" w:rsidRPr="00690A93">
        <w:rPr>
          <w:rFonts w:ascii="Arial" w:hAnsi="Arial" w:cs="Arial"/>
          <w:sz w:val="24"/>
          <w:szCs w:val="24"/>
        </w:rPr>
        <w:t>list</w:t>
      </w:r>
      <w:r w:rsidR="002E4E91" w:rsidRPr="00690A93">
        <w:rPr>
          <w:rFonts w:ascii="Arial" w:hAnsi="Arial" w:cs="Arial"/>
          <w:spacing w:val="-2"/>
          <w:sz w:val="24"/>
          <w:szCs w:val="24"/>
        </w:rPr>
        <w:t xml:space="preserve"> </w:t>
      </w:r>
      <w:r w:rsidR="002E4E91" w:rsidRPr="00690A93">
        <w:rPr>
          <w:rFonts w:ascii="Arial" w:hAnsi="Arial" w:cs="Arial"/>
          <w:sz w:val="24"/>
          <w:szCs w:val="24"/>
        </w:rPr>
        <w:t>RS,</w:t>
      </w:r>
      <w:r w:rsidR="002E4E91" w:rsidRPr="00690A93">
        <w:rPr>
          <w:rFonts w:ascii="Arial" w:hAnsi="Arial" w:cs="Arial"/>
          <w:spacing w:val="1"/>
          <w:sz w:val="24"/>
          <w:szCs w:val="24"/>
        </w:rPr>
        <w:t xml:space="preserve"> </w:t>
      </w:r>
      <w:r w:rsidR="002E4E91" w:rsidRPr="00690A93">
        <w:rPr>
          <w:rFonts w:ascii="Arial" w:hAnsi="Arial" w:cs="Arial"/>
          <w:sz w:val="24"/>
          <w:szCs w:val="24"/>
        </w:rPr>
        <w:t>št.</w:t>
      </w:r>
      <w:r w:rsidR="002E4E91" w:rsidRPr="00690A93">
        <w:rPr>
          <w:rFonts w:ascii="Arial" w:hAnsi="Arial" w:cs="Arial"/>
          <w:spacing w:val="6"/>
          <w:sz w:val="24"/>
          <w:szCs w:val="24"/>
        </w:rPr>
        <w:t xml:space="preserve"> </w:t>
      </w:r>
      <w:hyperlink r:id="rId7" w:history="1">
        <w:r w:rsidR="002E4E91" w:rsidRPr="00690A93">
          <w:rPr>
            <w:rStyle w:val="Hyperlink"/>
            <w:rFonts w:ascii="Arial" w:hAnsi="Arial" w:cs="Arial"/>
            <w:color w:val="auto"/>
            <w:sz w:val="24"/>
            <w:szCs w:val="24"/>
          </w:rPr>
          <w:t>87/2001</w:t>
        </w:r>
      </w:hyperlink>
      <w:r w:rsidR="002E4E91" w:rsidRPr="00690A93">
        <w:rPr>
          <w:rFonts w:ascii="Arial" w:hAnsi="Arial" w:cs="Arial"/>
          <w:sz w:val="24"/>
          <w:szCs w:val="24"/>
        </w:rPr>
        <w:t>,</w:t>
      </w:r>
      <w:r w:rsidR="002E4E91" w:rsidRPr="00690A93">
        <w:rPr>
          <w:rFonts w:ascii="Arial" w:hAnsi="Arial" w:cs="Arial"/>
          <w:spacing w:val="-5"/>
          <w:sz w:val="24"/>
          <w:szCs w:val="24"/>
        </w:rPr>
        <w:t xml:space="preserve"> </w:t>
      </w:r>
      <w:hyperlink r:id="rId8" w:history="1">
        <w:r w:rsidR="002E4E91" w:rsidRPr="00690A93">
          <w:rPr>
            <w:rStyle w:val="Hyperlink"/>
            <w:rFonts w:ascii="Arial" w:hAnsi="Arial" w:cs="Arial"/>
            <w:color w:val="auto"/>
            <w:sz w:val="24"/>
            <w:szCs w:val="24"/>
          </w:rPr>
          <w:t>96/2002</w:t>
        </w:r>
      </w:hyperlink>
      <w:r w:rsidR="002E4E91" w:rsidRPr="00690A93">
        <w:rPr>
          <w:rFonts w:ascii="Arial" w:hAnsi="Arial" w:cs="Arial"/>
          <w:spacing w:val="2"/>
          <w:sz w:val="24"/>
          <w:szCs w:val="24"/>
        </w:rPr>
        <w:t xml:space="preserve"> </w:t>
      </w:r>
      <w:r w:rsidR="002E4E91" w:rsidRPr="00690A93">
        <w:rPr>
          <w:rFonts w:ascii="Arial" w:hAnsi="Arial" w:cs="Arial"/>
          <w:sz w:val="24"/>
          <w:szCs w:val="24"/>
        </w:rPr>
        <w:t>–</w:t>
      </w:r>
      <w:r w:rsidR="002E4E91" w:rsidRPr="00690A93">
        <w:rPr>
          <w:rFonts w:ascii="Arial" w:hAnsi="Arial" w:cs="Arial"/>
          <w:spacing w:val="-4"/>
          <w:sz w:val="24"/>
          <w:szCs w:val="24"/>
        </w:rPr>
        <w:t xml:space="preserve"> </w:t>
      </w:r>
      <w:r w:rsidR="002E4E91" w:rsidRPr="00690A93">
        <w:rPr>
          <w:rFonts w:ascii="Arial" w:hAnsi="Arial" w:cs="Arial"/>
          <w:sz w:val="24"/>
          <w:szCs w:val="24"/>
        </w:rPr>
        <w:t>ZUJIK</w:t>
      </w:r>
      <w:r w:rsidR="002E4E91" w:rsidRPr="00690A93">
        <w:rPr>
          <w:rFonts w:ascii="Arial" w:hAnsi="Arial" w:cs="Arial"/>
          <w:spacing w:val="-1"/>
          <w:sz w:val="24"/>
          <w:szCs w:val="24"/>
        </w:rPr>
        <w:t xml:space="preserve"> </w:t>
      </w:r>
      <w:r w:rsidR="002E4E91" w:rsidRPr="00690A93">
        <w:rPr>
          <w:rFonts w:ascii="Arial" w:hAnsi="Arial" w:cs="Arial"/>
          <w:sz w:val="24"/>
          <w:szCs w:val="24"/>
        </w:rPr>
        <w:t xml:space="preserve">in </w:t>
      </w:r>
      <w:hyperlink r:id="rId9" w:history="1">
        <w:r w:rsidR="002E4E91" w:rsidRPr="00690A93">
          <w:rPr>
            <w:rStyle w:val="Hyperlink"/>
            <w:rFonts w:ascii="Arial" w:hAnsi="Arial" w:cs="Arial"/>
            <w:color w:val="auto"/>
            <w:spacing w:val="-2"/>
            <w:sz w:val="24"/>
            <w:szCs w:val="24"/>
          </w:rPr>
          <w:t>92/2015</w:t>
        </w:r>
      </w:hyperlink>
      <w:r w:rsidR="002E4E91" w:rsidRPr="00690A93">
        <w:rPr>
          <w:rFonts w:ascii="Arial" w:hAnsi="Arial" w:cs="Arial"/>
          <w:spacing w:val="-2"/>
          <w:sz w:val="24"/>
          <w:szCs w:val="24"/>
        </w:rPr>
        <w:t>)</w:t>
      </w:r>
    </w:p>
    <w:p w14:paraId="78D798D4" w14:textId="77777777" w:rsidR="002E4E91" w:rsidRPr="00690A93" w:rsidRDefault="00A04A06" w:rsidP="00690A93">
      <w:pPr>
        <w:spacing w:after="120"/>
        <w:jc w:val="both"/>
        <w:rPr>
          <w:rStyle w:val="Hyperlink"/>
          <w:rFonts w:ascii="Arial" w:hAnsi="Arial" w:cs="Arial"/>
          <w:color w:val="auto"/>
          <w:sz w:val="24"/>
          <w:szCs w:val="24"/>
        </w:rPr>
      </w:pPr>
      <w:hyperlink r:id="rId10" w:tgtFrame="_blank" w:history="1">
        <w:r w:rsidR="002E4E91" w:rsidRPr="00690A93">
          <w:rPr>
            <w:rStyle w:val="Hyperlink"/>
            <w:rFonts w:ascii="Arial" w:hAnsi="Arial" w:cs="Arial"/>
            <w:color w:val="auto"/>
            <w:sz w:val="24"/>
            <w:szCs w:val="24"/>
          </w:rPr>
          <w:t>Pravilnik o pogojih za izvajanje knjižnične javne službe</w:t>
        </w:r>
      </w:hyperlink>
      <w:r w:rsidR="002E4E91" w:rsidRPr="00690A93">
        <w:rPr>
          <w:rStyle w:val="Hyperlink"/>
          <w:rFonts w:ascii="Arial" w:hAnsi="Arial" w:cs="Arial"/>
          <w:color w:val="auto"/>
          <w:sz w:val="24"/>
          <w:szCs w:val="24"/>
        </w:rPr>
        <w:t xml:space="preserve"> (Uradni list RS, št. 28/2023)</w:t>
      </w:r>
    </w:p>
    <w:p w14:paraId="020EE6BE" w14:textId="77777777" w:rsidR="00135829" w:rsidRPr="00690A93" w:rsidRDefault="00A04A06" w:rsidP="00690A93">
      <w:pPr>
        <w:pStyle w:val="BodyText"/>
        <w:spacing w:after="120" w:line="276" w:lineRule="auto"/>
        <w:jc w:val="both"/>
        <w:rPr>
          <w:rFonts w:ascii="Arial" w:hAnsi="Arial" w:cs="Arial"/>
          <w:sz w:val="24"/>
          <w:szCs w:val="24"/>
        </w:rPr>
      </w:pPr>
      <w:hyperlink r:id="rId11" w:history="1">
        <w:r w:rsidR="00135829" w:rsidRPr="00690A93">
          <w:rPr>
            <w:rStyle w:val="Hyperlink"/>
            <w:rFonts w:ascii="Arial" w:hAnsi="Arial" w:cs="Arial"/>
            <w:color w:val="auto"/>
            <w:sz w:val="24"/>
            <w:szCs w:val="24"/>
          </w:rPr>
          <w:t>Strokovni standardi za specialne knjižnic (26. 11. 2018–25. 11. 2028)</w:t>
        </w:r>
      </w:hyperlink>
    </w:p>
    <w:p w14:paraId="10B6C5E4" w14:textId="77777777" w:rsidR="00135829" w:rsidRPr="00690A93" w:rsidRDefault="00A04A06" w:rsidP="00690A93">
      <w:pPr>
        <w:pStyle w:val="BodyText"/>
        <w:spacing w:after="120" w:line="276" w:lineRule="auto"/>
        <w:jc w:val="both"/>
        <w:rPr>
          <w:rFonts w:ascii="Arial" w:hAnsi="Arial" w:cs="Arial"/>
          <w:sz w:val="24"/>
          <w:szCs w:val="24"/>
        </w:rPr>
      </w:pPr>
      <w:hyperlink r:id="rId12" w:history="1">
        <w:r w:rsidR="00135829" w:rsidRPr="00690A93">
          <w:rPr>
            <w:rStyle w:val="Hyperlink"/>
            <w:rFonts w:ascii="Arial" w:hAnsi="Arial" w:cs="Arial"/>
            <w:color w:val="auto"/>
            <w:sz w:val="24"/>
            <w:szCs w:val="24"/>
          </w:rPr>
          <w:t>Navodila za izločanje in odpis knjižničnega gradiva (NUK, 31. 1. 2013)</w:t>
        </w:r>
      </w:hyperlink>
    </w:p>
    <w:p w14:paraId="4ED27E84" w14:textId="77777777" w:rsidR="00135829" w:rsidRPr="00690A93" w:rsidRDefault="00A04A06" w:rsidP="00690A93">
      <w:pPr>
        <w:pStyle w:val="BodyText"/>
        <w:spacing w:after="120" w:line="276" w:lineRule="auto"/>
        <w:jc w:val="both"/>
        <w:rPr>
          <w:rFonts w:ascii="Arial" w:hAnsi="Arial" w:cs="Arial"/>
          <w:sz w:val="24"/>
          <w:szCs w:val="24"/>
        </w:rPr>
      </w:pPr>
      <w:hyperlink r:id="rId13" w:history="1">
        <w:r w:rsidR="00135829" w:rsidRPr="00690A93">
          <w:rPr>
            <w:rStyle w:val="Hyperlink"/>
            <w:rFonts w:ascii="Arial" w:hAnsi="Arial" w:cs="Arial"/>
            <w:color w:val="auto"/>
            <w:sz w:val="24"/>
            <w:szCs w:val="24"/>
          </w:rPr>
          <w:t>Uredbe o osnovnih storitvah knjižnic (Uradni list RS, št. 29/2003 in 162/2022)</w:t>
        </w:r>
      </w:hyperlink>
    </w:p>
    <w:p w14:paraId="7C4C71C1" w14:textId="77777777" w:rsidR="00135829" w:rsidRPr="00690A93" w:rsidRDefault="00A04A06" w:rsidP="00690A93">
      <w:pPr>
        <w:pStyle w:val="BodyText"/>
        <w:spacing w:after="120" w:line="276" w:lineRule="auto"/>
        <w:jc w:val="both"/>
        <w:rPr>
          <w:rFonts w:ascii="Arial" w:hAnsi="Arial" w:cs="Arial"/>
          <w:sz w:val="24"/>
          <w:szCs w:val="24"/>
        </w:rPr>
      </w:pPr>
      <w:hyperlink r:id="rId14" w:history="1">
        <w:r w:rsidR="00135829" w:rsidRPr="00690A93">
          <w:rPr>
            <w:rStyle w:val="Hyperlink"/>
            <w:rFonts w:ascii="Arial" w:hAnsi="Arial" w:cs="Arial"/>
            <w:color w:val="auto"/>
            <w:sz w:val="24"/>
            <w:szCs w:val="24"/>
          </w:rPr>
          <w:t>Etični kodeks slovenskih knjižničarjev (Skupščina ZBDS, 8. 11. 1995)</w:t>
        </w:r>
      </w:hyperlink>
      <w:r w:rsidR="00135829" w:rsidRPr="00690A93">
        <w:rPr>
          <w:rFonts w:ascii="Arial" w:hAnsi="Arial" w:cs="Arial"/>
          <w:sz w:val="24"/>
          <w:szCs w:val="24"/>
        </w:rPr>
        <w:t xml:space="preserve"> </w:t>
      </w:r>
    </w:p>
    <w:p w14:paraId="1BB4F738" w14:textId="77777777" w:rsidR="002E4E91" w:rsidRDefault="002E4E91" w:rsidP="00690A93">
      <w:pPr>
        <w:shd w:val="clear" w:color="auto" w:fill="FFFFFF"/>
        <w:spacing w:after="0"/>
        <w:jc w:val="both"/>
        <w:rPr>
          <w:rFonts w:ascii="Arial" w:hAnsi="Arial" w:cs="Arial"/>
          <w:sz w:val="24"/>
          <w:szCs w:val="24"/>
        </w:rPr>
      </w:pPr>
    </w:p>
    <w:p w14:paraId="23BEEFF0" w14:textId="126BDAE2" w:rsidR="00F008C2" w:rsidRPr="00690A93" w:rsidRDefault="00F008C2" w:rsidP="00690A93">
      <w:pPr>
        <w:shd w:val="clear" w:color="auto" w:fill="FFFFFF"/>
        <w:spacing w:after="0"/>
        <w:jc w:val="both"/>
        <w:rPr>
          <w:rFonts w:ascii="Arial" w:hAnsi="Arial" w:cs="Arial"/>
          <w:sz w:val="24"/>
          <w:szCs w:val="24"/>
        </w:rPr>
      </w:pPr>
      <w:r>
        <w:rPr>
          <w:rFonts w:ascii="Arial" w:hAnsi="Arial" w:cs="Arial"/>
          <w:sz w:val="24"/>
          <w:szCs w:val="24"/>
        </w:rPr>
        <w:t>Ljubljana, 7. 11. 2024</w:t>
      </w:r>
    </w:p>
    <w:sectPr w:rsidR="00F008C2" w:rsidRPr="00690A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03E3"/>
    <w:multiLevelType w:val="hybridMultilevel"/>
    <w:tmpl w:val="9FD8C4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3C84220"/>
    <w:multiLevelType w:val="multilevel"/>
    <w:tmpl w:val="0CC67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8EC1D11"/>
    <w:multiLevelType w:val="hybridMultilevel"/>
    <w:tmpl w:val="04D25566"/>
    <w:lvl w:ilvl="0" w:tplc="609CDBA6">
      <w:start w:val="5"/>
      <w:numFmt w:val="decimal"/>
      <w:lvlText w:val="%1."/>
      <w:lvlJc w:val="left"/>
      <w:pPr>
        <w:ind w:left="720" w:hanging="360"/>
      </w:pPr>
      <w:rPr>
        <w:color w:val="006FC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nsid w:val="3544387E"/>
    <w:multiLevelType w:val="multilevel"/>
    <w:tmpl w:val="0ACE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DA41623"/>
    <w:multiLevelType w:val="multilevel"/>
    <w:tmpl w:val="EB8AB35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DA96C17"/>
    <w:multiLevelType w:val="hybridMultilevel"/>
    <w:tmpl w:val="103E5B66"/>
    <w:lvl w:ilvl="0" w:tplc="F10ABEB0">
      <w:start w:val="8"/>
      <w:numFmt w:val="decimal"/>
      <w:lvlText w:val="%1."/>
      <w:lvlJc w:val="left"/>
      <w:pPr>
        <w:ind w:left="720" w:hanging="360"/>
      </w:pPr>
      <w:rPr>
        <w:b/>
        <w:color w:val="006FC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nsid w:val="704C67EB"/>
    <w:multiLevelType w:val="hybridMultilevel"/>
    <w:tmpl w:val="28F49DA8"/>
    <w:lvl w:ilvl="0" w:tplc="E17E56D6">
      <w:start w:val="1"/>
      <w:numFmt w:val="decimal"/>
      <w:lvlText w:val="%1."/>
      <w:lvlJc w:val="left"/>
      <w:pPr>
        <w:ind w:left="680" w:hanging="680"/>
      </w:pPr>
      <w:rPr>
        <w:rFonts w:ascii="Garamond" w:eastAsia="Calibri" w:hAnsi="Garamond" w:cs="Calibri" w:hint="default"/>
        <w:b/>
        <w:bCs/>
        <w:i w:val="0"/>
        <w:iCs w:val="0"/>
        <w:color w:val="006FC0"/>
        <w:spacing w:val="0"/>
        <w:w w:val="100"/>
        <w:sz w:val="24"/>
        <w:szCs w:val="24"/>
        <w:lang w:val="sl-SI" w:eastAsia="en-US" w:bidi="ar-SA"/>
      </w:rPr>
    </w:lvl>
    <w:lvl w:ilvl="1" w:tplc="BBA2C46C">
      <w:numFmt w:val="bullet"/>
      <w:lvlText w:val="•"/>
      <w:lvlJc w:val="left"/>
      <w:pPr>
        <w:ind w:left="1308" w:hanging="363"/>
      </w:pPr>
      <w:rPr>
        <w:lang w:val="sl-SI" w:eastAsia="en-US" w:bidi="ar-SA"/>
      </w:rPr>
    </w:lvl>
    <w:lvl w:ilvl="2" w:tplc="104C7482">
      <w:numFmt w:val="bullet"/>
      <w:lvlText w:val="•"/>
      <w:lvlJc w:val="left"/>
      <w:pPr>
        <w:ind w:left="2156" w:hanging="363"/>
      </w:pPr>
      <w:rPr>
        <w:lang w:val="sl-SI" w:eastAsia="en-US" w:bidi="ar-SA"/>
      </w:rPr>
    </w:lvl>
    <w:lvl w:ilvl="3" w:tplc="2CBA33E8">
      <w:numFmt w:val="bullet"/>
      <w:lvlText w:val="•"/>
      <w:lvlJc w:val="left"/>
      <w:pPr>
        <w:ind w:left="3004" w:hanging="363"/>
      </w:pPr>
      <w:rPr>
        <w:lang w:val="sl-SI" w:eastAsia="en-US" w:bidi="ar-SA"/>
      </w:rPr>
    </w:lvl>
    <w:lvl w:ilvl="4" w:tplc="9EC46F8E">
      <w:numFmt w:val="bullet"/>
      <w:lvlText w:val="•"/>
      <w:lvlJc w:val="left"/>
      <w:pPr>
        <w:ind w:left="3853" w:hanging="363"/>
      </w:pPr>
      <w:rPr>
        <w:lang w:val="sl-SI" w:eastAsia="en-US" w:bidi="ar-SA"/>
      </w:rPr>
    </w:lvl>
    <w:lvl w:ilvl="5" w:tplc="F94A3624">
      <w:numFmt w:val="bullet"/>
      <w:lvlText w:val="•"/>
      <w:lvlJc w:val="left"/>
      <w:pPr>
        <w:ind w:left="4701" w:hanging="363"/>
      </w:pPr>
      <w:rPr>
        <w:lang w:val="sl-SI" w:eastAsia="en-US" w:bidi="ar-SA"/>
      </w:rPr>
    </w:lvl>
    <w:lvl w:ilvl="6" w:tplc="72E2AB92">
      <w:numFmt w:val="bullet"/>
      <w:lvlText w:val="•"/>
      <w:lvlJc w:val="left"/>
      <w:pPr>
        <w:ind w:left="5549" w:hanging="363"/>
      </w:pPr>
      <w:rPr>
        <w:lang w:val="sl-SI" w:eastAsia="en-US" w:bidi="ar-SA"/>
      </w:rPr>
    </w:lvl>
    <w:lvl w:ilvl="7" w:tplc="7A7A37AA">
      <w:numFmt w:val="bullet"/>
      <w:lvlText w:val="•"/>
      <w:lvlJc w:val="left"/>
      <w:pPr>
        <w:ind w:left="6398" w:hanging="363"/>
      </w:pPr>
      <w:rPr>
        <w:lang w:val="sl-SI" w:eastAsia="en-US" w:bidi="ar-SA"/>
      </w:rPr>
    </w:lvl>
    <w:lvl w:ilvl="8" w:tplc="BEC04F82">
      <w:numFmt w:val="bullet"/>
      <w:lvlText w:val="•"/>
      <w:lvlJc w:val="left"/>
      <w:pPr>
        <w:ind w:left="7246" w:hanging="363"/>
      </w:pPr>
      <w:rPr>
        <w:lang w:val="sl-SI" w:eastAsia="en-US" w:bidi="ar-SA"/>
      </w:r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3F7"/>
    <w:rsid w:val="0004483A"/>
    <w:rsid w:val="001133F7"/>
    <w:rsid w:val="00130062"/>
    <w:rsid w:val="00135829"/>
    <w:rsid w:val="00136351"/>
    <w:rsid w:val="00170A9F"/>
    <w:rsid w:val="002E4E91"/>
    <w:rsid w:val="00381392"/>
    <w:rsid w:val="003E21BA"/>
    <w:rsid w:val="00486F18"/>
    <w:rsid w:val="005327ED"/>
    <w:rsid w:val="00583ECE"/>
    <w:rsid w:val="005B1EEF"/>
    <w:rsid w:val="005C786E"/>
    <w:rsid w:val="00672C6D"/>
    <w:rsid w:val="00690A93"/>
    <w:rsid w:val="006B0469"/>
    <w:rsid w:val="007316F5"/>
    <w:rsid w:val="0077565F"/>
    <w:rsid w:val="008D51CA"/>
    <w:rsid w:val="00915E83"/>
    <w:rsid w:val="00A04A06"/>
    <w:rsid w:val="00A13A1E"/>
    <w:rsid w:val="00A61F9F"/>
    <w:rsid w:val="00BC61CD"/>
    <w:rsid w:val="00D16870"/>
    <w:rsid w:val="00E607CF"/>
    <w:rsid w:val="00EF6F89"/>
    <w:rsid w:val="00F00360"/>
    <w:rsid w:val="00F008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B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83ECE"/>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sl-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83ECE"/>
    <w:rPr>
      <w:rFonts w:asciiTheme="majorHAnsi" w:eastAsiaTheme="majorEastAsia" w:hAnsiTheme="majorHAnsi" w:cstheme="majorBidi"/>
      <w:color w:val="365F91" w:themeColor="accent1" w:themeShade="BF"/>
      <w:sz w:val="26"/>
      <w:szCs w:val="26"/>
      <w:lang w:eastAsia="sl-SI"/>
    </w:rPr>
  </w:style>
  <w:style w:type="paragraph" w:styleId="BodyText">
    <w:name w:val="Body Text"/>
    <w:basedOn w:val="Normal"/>
    <w:link w:val="BodyTextChar"/>
    <w:uiPriority w:val="1"/>
    <w:unhideWhenUsed/>
    <w:qFormat/>
    <w:rsid w:val="00583EC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583ECE"/>
    <w:rPr>
      <w:rFonts w:ascii="Calibri" w:eastAsia="Calibri" w:hAnsi="Calibri" w:cs="Calibri"/>
    </w:rPr>
  </w:style>
  <w:style w:type="character" w:styleId="Hyperlink">
    <w:name w:val="Hyperlink"/>
    <w:basedOn w:val="DefaultParagraphFont"/>
    <w:uiPriority w:val="99"/>
    <w:unhideWhenUsed/>
    <w:rsid w:val="005B1EEF"/>
    <w:rPr>
      <w:color w:val="0000FF" w:themeColor="hyperlink"/>
      <w:u w:val="single"/>
    </w:rPr>
  </w:style>
  <w:style w:type="character" w:styleId="FollowedHyperlink">
    <w:name w:val="FollowedHyperlink"/>
    <w:basedOn w:val="DefaultParagraphFont"/>
    <w:uiPriority w:val="99"/>
    <w:semiHidden/>
    <w:unhideWhenUsed/>
    <w:rsid w:val="00135829"/>
    <w:rPr>
      <w:color w:val="800080" w:themeColor="followedHyperlink"/>
      <w:u w:val="single"/>
    </w:rPr>
  </w:style>
  <w:style w:type="paragraph" w:styleId="ListParagraph">
    <w:name w:val="List Paragraph"/>
    <w:basedOn w:val="Normal"/>
    <w:uiPriority w:val="34"/>
    <w:qFormat/>
    <w:rsid w:val="00690A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83ECE"/>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sl-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83ECE"/>
    <w:rPr>
      <w:rFonts w:asciiTheme="majorHAnsi" w:eastAsiaTheme="majorEastAsia" w:hAnsiTheme="majorHAnsi" w:cstheme="majorBidi"/>
      <w:color w:val="365F91" w:themeColor="accent1" w:themeShade="BF"/>
      <w:sz w:val="26"/>
      <w:szCs w:val="26"/>
      <w:lang w:eastAsia="sl-SI"/>
    </w:rPr>
  </w:style>
  <w:style w:type="paragraph" w:styleId="BodyText">
    <w:name w:val="Body Text"/>
    <w:basedOn w:val="Normal"/>
    <w:link w:val="BodyTextChar"/>
    <w:uiPriority w:val="1"/>
    <w:unhideWhenUsed/>
    <w:qFormat/>
    <w:rsid w:val="00583EC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583ECE"/>
    <w:rPr>
      <w:rFonts w:ascii="Calibri" w:eastAsia="Calibri" w:hAnsi="Calibri" w:cs="Calibri"/>
    </w:rPr>
  </w:style>
  <w:style w:type="character" w:styleId="Hyperlink">
    <w:name w:val="Hyperlink"/>
    <w:basedOn w:val="DefaultParagraphFont"/>
    <w:uiPriority w:val="99"/>
    <w:unhideWhenUsed/>
    <w:rsid w:val="005B1EEF"/>
    <w:rPr>
      <w:color w:val="0000FF" w:themeColor="hyperlink"/>
      <w:u w:val="single"/>
    </w:rPr>
  </w:style>
  <w:style w:type="character" w:styleId="FollowedHyperlink">
    <w:name w:val="FollowedHyperlink"/>
    <w:basedOn w:val="DefaultParagraphFont"/>
    <w:uiPriority w:val="99"/>
    <w:semiHidden/>
    <w:unhideWhenUsed/>
    <w:rsid w:val="00135829"/>
    <w:rPr>
      <w:color w:val="800080" w:themeColor="followedHyperlink"/>
      <w:u w:val="single"/>
    </w:rPr>
  </w:style>
  <w:style w:type="paragraph" w:styleId="ListParagraph">
    <w:name w:val="List Paragraph"/>
    <w:basedOn w:val="Normal"/>
    <w:uiPriority w:val="34"/>
    <w:qFormat/>
    <w:rsid w:val="00690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51423">
      <w:bodyDiv w:val="1"/>
      <w:marLeft w:val="0"/>
      <w:marRight w:val="0"/>
      <w:marTop w:val="0"/>
      <w:marBottom w:val="0"/>
      <w:divBdr>
        <w:top w:val="none" w:sz="0" w:space="0" w:color="auto"/>
        <w:left w:val="none" w:sz="0" w:space="0" w:color="auto"/>
        <w:bottom w:val="none" w:sz="0" w:space="0" w:color="auto"/>
        <w:right w:val="none" w:sz="0" w:space="0" w:color="auto"/>
      </w:divBdr>
    </w:div>
    <w:div w:id="255480103">
      <w:bodyDiv w:val="1"/>
      <w:marLeft w:val="0"/>
      <w:marRight w:val="0"/>
      <w:marTop w:val="0"/>
      <w:marBottom w:val="0"/>
      <w:divBdr>
        <w:top w:val="none" w:sz="0" w:space="0" w:color="auto"/>
        <w:left w:val="none" w:sz="0" w:space="0" w:color="auto"/>
        <w:bottom w:val="none" w:sz="0" w:space="0" w:color="auto"/>
        <w:right w:val="none" w:sz="0" w:space="0" w:color="auto"/>
      </w:divBdr>
    </w:div>
    <w:div w:id="319121067">
      <w:bodyDiv w:val="1"/>
      <w:marLeft w:val="0"/>
      <w:marRight w:val="0"/>
      <w:marTop w:val="0"/>
      <w:marBottom w:val="0"/>
      <w:divBdr>
        <w:top w:val="none" w:sz="0" w:space="0" w:color="auto"/>
        <w:left w:val="none" w:sz="0" w:space="0" w:color="auto"/>
        <w:bottom w:val="none" w:sz="0" w:space="0" w:color="auto"/>
        <w:right w:val="none" w:sz="0" w:space="0" w:color="auto"/>
      </w:divBdr>
    </w:div>
    <w:div w:id="509099242">
      <w:bodyDiv w:val="1"/>
      <w:marLeft w:val="0"/>
      <w:marRight w:val="0"/>
      <w:marTop w:val="0"/>
      <w:marBottom w:val="0"/>
      <w:divBdr>
        <w:top w:val="none" w:sz="0" w:space="0" w:color="auto"/>
        <w:left w:val="none" w:sz="0" w:space="0" w:color="auto"/>
        <w:bottom w:val="none" w:sz="0" w:space="0" w:color="auto"/>
        <w:right w:val="none" w:sz="0" w:space="0" w:color="auto"/>
      </w:divBdr>
    </w:div>
    <w:div w:id="665982295">
      <w:bodyDiv w:val="1"/>
      <w:marLeft w:val="0"/>
      <w:marRight w:val="0"/>
      <w:marTop w:val="0"/>
      <w:marBottom w:val="0"/>
      <w:divBdr>
        <w:top w:val="none" w:sz="0" w:space="0" w:color="auto"/>
        <w:left w:val="none" w:sz="0" w:space="0" w:color="auto"/>
        <w:bottom w:val="none" w:sz="0" w:space="0" w:color="auto"/>
        <w:right w:val="none" w:sz="0" w:space="0" w:color="auto"/>
      </w:divBdr>
    </w:div>
    <w:div w:id="853497492">
      <w:bodyDiv w:val="1"/>
      <w:marLeft w:val="0"/>
      <w:marRight w:val="0"/>
      <w:marTop w:val="0"/>
      <w:marBottom w:val="0"/>
      <w:divBdr>
        <w:top w:val="none" w:sz="0" w:space="0" w:color="auto"/>
        <w:left w:val="none" w:sz="0" w:space="0" w:color="auto"/>
        <w:bottom w:val="none" w:sz="0" w:space="0" w:color="auto"/>
        <w:right w:val="none" w:sz="0" w:space="0" w:color="auto"/>
      </w:divBdr>
    </w:div>
    <w:div w:id="1582371549">
      <w:bodyDiv w:val="1"/>
      <w:marLeft w:val="0"/>
      <w:marRight w:val="0"/>
      <w:marTop w:val="0"/>
      <w:marBottom w:val="0"/>
      <w:divBdr>
        <w:top w:val="none" w:sz="0" w:space="0" w:color="auto"/>
        <w:left w:val="none" w:sz="0" w:space="0" w:color="auto"/>
        <w:bottom w:val="none" w:sz="0" w:space="0" w:color="auto"/>
        <w:right w:val="none" w:sz="0" w:space="0" w:color="auto"/>
      </w:divBdr>
    </w:div>
    <w:div w:id="1588031514">
      <w:bodyDiv w:val="1"/>
      <w:marLeft w:val="0"/>
      <w:marRight w:val="0"/>
      <w:marTop w:val="0"/>
      <w:marBottom w:val="0"/>
      <w:divBdr>
        <w:top w:val="none" w:sz="0" w:space="0" w:color="auto"/>
        <w:left w:val="none" w:sz="0" w:space="0" w:color="auto"/>
        <w:bottom w:val="none" w:sz="0" w:space="0" w:color="auto"/>
        <w:right w:val="none" w:sz="0" w:space="0" w:color="auto"/>
      </w:divBdr>
    </w:div>
    <w:div w:id="1638687203">
      <w:bodyDiv w:val="1"/>
      <w:marLeft w:val="0"/>
      <w:marRight w:val="0"/>
      <w:marTop w:val="0"/>
      <w:marBottom w:val="0"/>
      <w:divBdr>
        <w:top w:val="none" w:sz="0" w:space="0" w:color="auto"/>
        <w:left w:val="none" w:sz="0" w:space="0" w:color="auto"/>
        <w:bottom w:val="none" w:sz="0" w:space="0" w:color="auto"/>
        <w:right w:val="none" w:sz="0" w:space="0" w:color="auto"/>
      </w:divBdr>
    </w:div>
    <w:div w:id="1792824672">
      <w:bodyDiv w:val="1"/>
      <w:marLeft w:val="0"/>
      <w:marRight w:val="0"/>
      <w:marTop w:val="0"/>
      <w:marBottom w:val="0"/>
      <w:divBdr>
        <w:top w:val="none" w:sz="0" w:space="0" w:color="auto"/>
        <w:left w:val="none" w:sz="0" w:space="0" w:color="auto"/>
        <w:bottom w:val="none" w:sz="0" w:space="0" w:color="auto"/>
        <w:right w:val="none" w:sz="0" w:space="0" w:color="auto"/>
      </w:divBdr>
    </w:div>
    <w:div w:id="189007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2-01-4807" TargetMode="External"/><Relationship Id="rId13" Type="http://schemas.openxmlformats.org/officeDocument/2006/relationships/hyperlink" Target="https://www.uradni-list.si/glasilo-uradni-list-rs/vsebina/2003-01-1129?sop=2003-01-1129" TargetMode="External"/><Relationship Id="rId3" Type="http://schemas.microsoft.com/office/2007/relationships/stylesWithEffects" Target="stylesWithEffects.xml"/><Relationship Id="rId7" Type="http://schemas.openxmlformats.org/officeDocument/2006/relationships/hyperlink" Target="http://www.uradni-list.si/1/objava.jsp?sop=2001-01-4446" TargetMode="External"/><Relationship Id="rId12" Type="http://schemas.openxmlformats.org/officeDocument/2006/relationships/hyperlink" Target="https://www.nuk.uni-lj.si/sites/default/files/doc00771320130131141048.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isrs.si/Pis.web/pregledPredpisa?id=ZAKO2442" TargetMode="External"/><Relationship Id="rId11" Type="http://schemas.openxmlformats.org/officeDocument/2006/relationships/hyperlink" Target="https://www.gov.si/assets/ministrstva/MK/DEDISCINA/NSKD/Drugi-dokumenti-in-gradiva/51a1ae3669/NSKD_StandSpecKnjiz2018-2028.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isrs.si/Pis.web/pregledPredpisa?id=PRAV12750" TargetMode="External"/><Relationship Id="rId4" Type="http://schemas.openxmlformats.org/officeDocument/2006/relationships/settings" Target="settings.xml"/><Relationship Id="rId9" Type="http://schemas.openxmlformats.org/officeDocument/2006/relationships/hyperlink" Target="http://www.uradni-list.si/1/objava.jsp?sop=2015-01-3612" TargetMode="External"/><Relationship Id="rId14" Type="http://schemas.openxmlformats.org/officeDocument/2006/relationships/hyperlink" Target="https://www.zbds-zveza.si/daljsa-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Writzl</dc:creator>
  <cp:lastModifiedBy>Petra Writzl</cp:lastModifiedBy>
  <cp:revision>2</cp:revision>
  <cp:lastPrinted>2024-04-03T10:51:00Z</cp:lastPrinted>
  <dcterms:created xsi:type="dcterms:W3CDTF">2025-03-21T12:21:00Z</dcterms:created>
  <dcterms:modified xsi:type="dcterms:W3CDTF">2025-03-21T12:21:00Z</dcterms:modified>
</cp:coreProperties>
</file>